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A8F" w:rsidRDefault="00A72A8F" w:rsidP="00A72A8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УТВЕРЖДАЮ</w:t>
      </w:r>
    </w:p>
    <w:p w:rsidR="00A72A8F" w:rsidRDefault="00A72A8F" w:rsidP="00A72A8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ИФНС России по Центральному округу </w:t>
      </w:r>
    </w:p>
    <w:p w:rsidR="00A72A8F" w:rsidRDefault="00A72A8F" w:rsidP="00A72A8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г. Братска Иркутской области    </w:t>
      </w:r>
    </w:p>
    <w:p w:rsidR="00A72A8F" w:rsidRDefault="00A72A8F" w:rsidP="00A72A8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A72A8F" w:rsidRDefault="00A72A8F" w:rsidP="00A72A8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__________________</w:t>
      </w:r>
      <w:proofErr w:type="spellStart"/>
      <w:r>
        <w:rPr>
          <w:rFonts w:ascii="Times New Roman" w:hAnsi="Times New Roman" w:cs="Times New Roman"/>
          <w:sz w:val="22"/>
          <w:szCs w:val="22"/>
        </w:rPr>
        <w:t>Е.А.Рупотова</w:t>
      </w:r>
      <w:proofErr w:type="spellEnd"/>
    </w:p>
    <w:p w:rsidR="00A72A8F" w:rsidRDefault="00A72A8F" w:rsidP="00A72A8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</w:t>
      </w:r>
    </w:p>
    <w:p w:rsidR="00A72A8F" w:rsidRDefault="00A72A8F" w:rsidP="00A72A8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20__ г.</w:t>
      </w:r>
    </w:p>
    <w:p w:rsidR="00A72A8F" w:rsidRDefault="00A72A8F" w:rsidP="00A72A8F">
      <w:pPr>
        <w:pStyle w:val="ConsPlusNormal"/>
        <w:jc w:val="both"/>
      </w:pP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Должностной регламент</w:t>
      </w:r>
    </w:p>
    <w:p w:rsidR="00A72A8F" w:rsidRDefault="00441E75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Ведущего</w:t>
      </w:r>
      <w:r w:rsidR="00A72A8F">
        <w:rPr>
          <w:rFonts w:ascii="Times New Roman" w:hAnsi="Times New Roman" w:cs="Times New Roman"/>
          <w:szCs w:val="22"/>
        </w:rPr>
        <w:t xml:space="preserve"> специалиста-эксперта отдела общего обеспечения Инспекции Федеральной налоговой службы по Центральному округу г. Братска Иркутской области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I. Общие положения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441E75">
        <w:rPr>
          <w:rFonts w:ascii="Times New Roman" w:hAnsi="Times New Roman" w:cs="Times New Roman"/>
          <w:szCs w:val="22"/>
        </w:rPr>
        <w:t>ведущего</w:t>
      </w:r>
      <w:r>
        <w:rPr>
          <w:rFonts w:ascii="Times New Roman" w:hAnsi="Times New Roman" w:cs="Times New Roman"/>
          <w:szCs w:val="22"/>
        </w:rPr>
        <w:t xml:space="preserve"> специалиста-эксперта отдела общего обеспечения ИФНС России по Центральному округу г. Братска Иркутской области (далее Инспекция) относится к старшей группе должностей гражданской службы категории специалисты.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Регистрационный номер (код) должности – 11-3-4-08</w:t>
      </w:r>
      <w:r w:rsidR="00441E75">
        <w:rPr>
          <w:rFonts w:ascii="Times New Roman" w:hAnsi="Times New Roman" w:cs="Times New Roman"/>
          <w:szCs w:val="22"/>
        </w:rPr>
        <w:t>7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2. Область профессиональной служебной деятельности </w:t>
      </w:r>
      <w:r>
        <w:rPr>
          <w:rFonts w:ascii="Times New Roman" w:eastAsiaTheme="minorHAnsi" w:hAnsi="Times New Roman" w:cs="Times New Roman"/>
          <w:szCs w:val="22"/>
        </w:rPr>
        <w:t>Регулирование государственной гражданской и муниципальной службы.</w:t>
      </w: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3. Вид профессиональной служебной деятельности </w:t>
      </w:r>
      <w:r>
        <w:rPr>
          <w:rFonts w:ascii="Times New Roman" w:eastAsiaTheme="minorHAnsi" w:hAnsi="Times New Roman" w:cs="Times New Roman"/>
          <w:szCs w:val="22"/>
        </w:rPr>
        <w:t>Регулирование в сфере прохождения государственной гражданской службы.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4A2B16">
        <w:rPr>
          <w:rFonts w:ascii="Times New Roman" w:hAnsi="Times New Roman" w:cs="Times New Roman"/>
          <w:szCs w:val="22"/>
        </w:rPr>
        <w:t>ведущего</w:t>
      </w:r>
      <w:r>
        <w:rPr>
          <w:rFonts w:ascii="Times New Roman" w:hAnsi="Times New Roman" w:cs="Times New Roman"/>
          <w:szCs w:val="22"/>
        </w:rPr>
        <w:t xml:space="preserve"> специалиста-эксперта осуществляется начальником ИФНС России по Центральному округу г. Братска Иркутской области.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5. </w:t>
      </w:r>
      <w:r w:rsidR="004A2B16">
        <w:rPr>
          <w:rFonts w:ascii="Times New Roman" w:hAnsi="Times New Roman" w:cs="Times New Roman"/>
          <w:szCs w:val="22"/>
        </w:rPr>
        <w:t>Ведущий</w:t>
      </w:r>
      <w:r>
        <w:rPr>
          <w:rFonts w:ascii="Times New Roman" w:hAnsi="Times New Roman" w:cs="Times New Roman"/>
          <w:szCs w:val="22"/>
        </w:rPr>
        <w:t xml:space="preserve"> специалист-эксперт непосредственно подчиняется начальнику отдела.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4A2B16">
        <w:rPr>
          <w:rFonts w:ascii="Times New Roman" w:hAnsi="Times New Roman" w:cs="Times New Roman"/>
          <w:szCs w:val="22"/>
        </w:rPr>
        <w:t>ведущего</w:t>
      </w:r>
      <w:r>
        <w:rPr>
          <w:rFonts w:ascii="Times New Roman" w:hAnsi="Times New Roman" w:cs="Times New Roman"/>
          <w:szCs w:val="22"/>
        </w:rPr>
        <w:t xml:space="preserve"> специалиста-эксперта устанавливаются следующие требования.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6.2. Наличие базовых знаний: </w:t>
      </w:r>
    </w:p>
    <w:p w:rsidR="00A72A8F" w:rsidRDefault="00A72A8F" w:rsidP="00A72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A72A8F" w:rsidRDefault="00A72A8F" w:rsidP="00A72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- требования к знаниям основ </w:t>
      </w:r>
      <w:hyperlink r:id="rId7" w:history="1">
        <w:r>
          <w:rPr>
            <w:rStyle w:val="a4"/>
            <w:rFonts w:ascii="Times New Roman" w:hAnsi="Times New Roman"/>
            <w:u w:val="none"/>
            <w:lang w:eastAsia="ru-RU"/>
          </w:rPr>
          <w:t>Конституции</w:t>
        </w:r>
      </w:hyperlink>
      <w:r>
        <w:rPr>
          <w:rFonts w:ascii="Times New Roman" w:hAnsi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72A8F" w:rsidRDefault="00A72A8F" w:rsidP="00B857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6.3. Н</w:t>
      </w:r>
      <w:r w:rsidR="00B8577A">
        <w:rPr>
          <w:rFonts w:ascii="Times New Roman" w:hAnsi="Times New Roman" w:cs="Times New Roman"/>
          <w:szCs w:val="22"/>
        </w:rPr>
        <w:t>аличие профессиональных знаний:</w:t>
      </w:r>
    </w:p>
    <w:p w:rsidR="00A72A8F" w:rsidRPr="00B8577A" w:rsidRDefault="00A72A8F" w:rsidP="00B8577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    6.3.1. В сфере законодательства Российской Федерации:</w:t>
      </w:r>
      <w:r>
        <w:rPr>
          <w:rFonts w:ascii="Times New Roman" w:eastAsiaTheme="minorHAnsi" w:hAnsi="Times New Roman"/>
        </w:rPr>
        <w:t xml:space="preserve"> </w:t>
      </w:r>
      <w:proofErr w:type="gramStart"/>
      <w:r>
        <w:rPr>
          <w:rFonts w:ascii="Times New Roman" w:eastAsiaTheme="minorHAnsi" w:hAnsi="Times New Roman"/>
        </w:rPr>
        <w:t xml:space="preserve">Федеральный </w:t>
      </w:r>
      <w:hyperlink r:id="rId8" w:history="1">
        <w:r>
          <w:rPr>
            <w:rStyle w:val="a4"/>
            <w:rFonts w:ascii="Times New Roman" w:eastAsiaTheme="minorHAnsi" w:hAnsi="Times New Roman"/>
            <w:u w:val="none"/>
          </w:rPr>
          <w:t>закон</w:t>
        </w:r>
      </w:hyperlink>
      <w:r>
        <w:rPr>
          <w:rFonts w:ascii="Times New Roman" w:eastAsiaTheme="minorHAnsi" w:hAnsi="Times New Roman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 Федеральный </w:t>
      </w:r>
      <w:hyperlink r:id="rId9" w:history="1">
        <w:r>
          <w:rPr>
            <w:rStyle w:val="a4"/>
            <w:rFonts w:ascii="Times New Roman" w:eastAsiaTheme="minorHAnsi" w:hAnsi="Times New Roman"/>
            <w:u w:val="none"/>
          </w:rPr>
          <w:t>закон</w:t>
        </w:r>
      </w:hyperlink>
      <w:r>
        <w:rPr>
          <w:rFonts w:ascii="Times New Roman" w:eastAsiaTheme="minorHAnsi" w:hAnsi="Times New Roman"/>
        </w:rPr>
        <w:t xml:space="preserve"> от 27 июля 2004 г. N 79-ФЗ "О государственной гражданской службе Российской Федерации";</w:t>
      </w:r>
      <w:proofErr w:type="gramEnd"/>
      <w:r>
        <w:rPr>
          <w:rFonts w:ascii="Times New Roman" w:eastAsiaTheme="minorHAnsi" w:hAnsi="Times New Roman"/>
        </w:rPr>
        <w:t xml:space="preserve"> </w:t>
      </w:r>
      <w:hyperlink r:id="rId10" w:history="1">
        <w:proofErr w:type="gramStart"/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Российской Федерации от 11 января 1995 г. N 32 "О государственных должностях Российской Федерации"; </w:t>
      </w:r>
      <w:hyperlink r:id="rId11" w:history="1"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Российской Федерации от 9 марта 2004 г. N 314 "О системе и структуре федеральных органов исполнительной власти"; </w:t>
      </w:r>
      <w:hyperlink r:id="rId12" w:history="1"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Российской Федерации от 1 </w:t>
      </w:r>
      <w:r>
        <w:rPr>
          <w:rFonts w:ascii="Times New Roman" w:eastAsiaTheme="minorHAnsi" w:hAnsi="Times New Roman"/>
        </w:rPr>
        <w:lastRenderedPageBreak/>
        <w:t>февраля 2005 г. N 110 "О проведении аттестации государственных гражданских служащих Российской Федерации";</w:t>
      </w:r>
      <w:proofErr w:type="gramEnd"/>
      <w:r>
        <w:rPr>
          <w:rFonts w:ascii="Times New Roman" w:eastAsiaTheme="minorHAnsi" w:hAnsi="Times New Roman"/>
        </w:rPr>
        <w:t xml:space="preserve"> </w:t>
      </w:r>
      <w:hyperlink r:id="rId13" w:history="1">
        <w:proofErr w:type="gramStart"/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</w:t>
      </w:r>
      <w:hyperlink r:id="rId14" w:history="1"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>
        <w:rPr>
          <w:rFonts w:ascii="Times New Roman" w:eastAsiaTheme="minorHAnsi" w:hAnsi="Times New Roman"/>
        </w:rPr>
        <w:t xml:space="preserve"> </w:t>
      </w:r>
      <w:hyperlink r:id="rId15" w:history="1"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</w:t>
      </w:r>
      <w:hyperlink r:id="rId16" w:history="1"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 </w:t>
      </w:r>
      <w:hyperlink r:id="rId17" w:history="1"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 </w:t>
      </w:r>
      <w:hyperlink r:id="rId18" w:history="1">
        <w:proofErr w:type="gramStart"/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9" w:history="1"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РФ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proofErr w:type="gramEnd"/>
      <w:r>
        <w:rPr>
          <w:rFonts w:ascii="Times New Roman" w:eastAsiaTheme="minorHAnsi" w:hAnsi="Times New Roman"/>
        </w:rPr>
        <w:t xml:space="preserve"> </w:t>
      </w:r>
      <w:hyperlink r:id="rId20" w:history="1"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РФ от 11 августа 2016 г. N 403 "Об Основных направлениях развития государственной гражданской службы Российской Федерации на 2016 - 2018 годы"; </w:t>
      </w:r>
      <w:hyperlink r:id="rId21" w:history="1">
        <w:r>
          <w:rPr>
            <w:rStyle w:val="a4"/>
            <w:rFonts w:ascii="Times New Roman" w:eastAsiaTheme="minorHAnsi" w:hAnsi="Times New Roman"/>
            <w:u w:val="none"/>
          </w:rPr>
          <w:t>постановление</w:t>
        </w:r>
      </w:hyperlink>
      <w:r>
        <w:rPr>
          <w:rFonts w:ascii="Times New Roman" w:eastAsiaTheme="minorHAnsi" w:hAnsi="Times New Roman"/>
        </w:rPr>
        <w:t xml:space="preserve"> Правительства РФ от 13 августа 1997 г. N 1009 "Об утверждении </w:t>
      </w:r>
      <w:proofErr w:type="gramStart"/>
      <w:r>
        <w:rPr>
          <w:rFonts w:ascii="Times New Roman" w:eastAsiaTheme="minorHAnsi" w:hAnsi="Times New Roman"/>
        </w:rPr>
        <w:t>правил подготовки нормативных правовых актов федеральных органов исполнительной власти</w:t>
      </w:r>
      <w:proofErr w:type="gramEnd"/>
      <w:r>
        <w:rPr>
          <w:rFonts w:ascii="Times New Roman" w:eastAsiaTheme="minorHAnsi" w:hAnsi="Times New Roman"/>
        </w:rPr>
        <w:t xml:space="preserve"> и их государственной регистрации"; </w:t>
      </w:r>
      <w:hyperlink r:id="rId22" w:history="1">
        <w:r>
          <w:rPr>
            <w:rStyle w:val="a4"/>
            <w:rFonts w:ascii="Times New Roman" w:eastAsiaTheme="minorHAnsi" w:hAnsi="Times New Roman"/>
            <w:u w:val="none"/>
          </w:rPr>
          <w:t>постановление</w:t>
        </w:r>
      </w:hyperlink>
      <w:r>
        <w:rPr>
          <w:rFonts w:ascii="Times New Roman" w:eastAsiaTheme="minorHAnsi" w:hAnsi="Times New Roman"/>
        </w:rPr>
        <w:t xml:space="preserve"> Правительства РФ от 19 января 2005 г. N 30 "О Типовом регламенте взаимодействия федеральных органов исполнительной власти"; </w:t>
      </w:r>
      <w:hyperlink r:id="rId23" w:history="1">
        <w:r>
          <w:rPr>
            <w:rStyle w:val="a4"/>
            <w:rFonts w:ascii="Times New Roman" w:eastAsiaTheme="minorHAnsi" w:hAnsi="Times New Roman"/>
            <w:u w:val="none"/>
          </w:rPr>
          <w:t>постановление</w:t>
        </w:r>
      </w:hyperlink>
      <w:r>
        <w:rPr>
          <w:rFonts w:ascii="Times New Roman" w:eastAsiaTheme="minorHAnsi" w:hAnsi="Times New Roman"/>
        </w:rPr>
        <w:t xml:space="preserve"> Правительства РФ от 28 июля 2005 г. N 452 "О Типовом регламенте внутренней организации федеральных органов исполнительной власти"; </w:t>
      </w:r>
      <w:hyperlink r:id="rId24" w:history="1">
        <w:r>
          <w:rPr>
            <w:rStyle w:val="a4"/>
            <w:rFonts w:ascii="Times New Roman" w:eastAsiaTheme="minorHAnsi" w:hAnsi="Times New Roman"/>
            <w:u w:val="none"/>
          </w:rPr>
          <w:t>распоряжение</w:t>
        </w:r>
      </w:hyperlink>
      <w:r>
        <w:rPr>
          <w:rFonts w:ascii="Times New Roman" w:eastAsiaTheme="minorHAnsi" w:hAnsi="Times New Roman"/>
        </w:rPr>
        <w:t xml:space="preserve"> Правительства РФ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proofErr w:type="gramStart"/>
      <w:r>
        <w:rPr>
          <w:rFonts w:ascii="Times New Roman" w:eastAsiaTheme="minorHAnsi" w:hAnsi="Times New Roman"/>
        </w:rPr>
        <w:t>,Т</w:t>
      </w:r>
      <w:proofErr w:type="gramEnd"/>
      <w:r>
        <w:rPr>
          <w:rFonts w:ascii="Times New Roman" w:eastAsiaTheme="minorHAnsi" w:hAnsi="Times New Roman"/>
        </w:rPr>
        <w:t xml:space="preserve">рудовой </w:t>
      </w:r>
      <w:hyperlink r:id="rId25" w:history="1">
        <w:r>
          <w:rPr>
            <w:rStyle w:val="a4"/>
            <w:rFonts w:ascii="Times New Roman" w:eastAsiaTheme="minorHAnsi" w:hAnsi="Times New Roman"/>
            <w:u w:val="none"/>
          </w:rPr>
          <w:t>кодекс</w:t>
        </w:r>
      </w:hyperlink>
      <w:r>
        <w:rPr>
          <w:rFonts w:ascii="Times New Roman" w:eastAsiaTheme="minorHAnsi" w:hAnsi="Times New Roman"/>
        </w:rPr>
        <w:t xml:space="preserve"> Российской Федерации от 30 декабря 2001 г. N 197-ФЗ; Федеральный </w:t>
      </w:r>
      <w:hyperlink r:id="rId26" w:history="1">
        <w:r>
          <w:rPr>
            <w:rStyle w:val="a4"/>
            <w:rFonts w:ascii="Times New Roman" w:eastAsiaTheme="minorHAnsi" w:hAnsi="Times New Roman"/>
            <w:u w:val="none"/>
          </w:rPr>
          <w:t>закон</w:t>
        </w:r>
      </w:hyperlink>
      <w:r>
        <w:rPr>
          <w:rFonts w:ascii="Times New Roman" w:eastAsiaTheme="minorHAnsi" w:hAnsi="Times New Roman"/>
        </w:rPr>
        <w:t xml:space="preserve"> от 27 мая 2003 г. N 58-ФЗ "О системе государственной службы Российской Федерации"; Федеральный </w:t>
      </w:r>
      <w:hyperlink r:id="rId27" w:history="1">
        <w:r>
          <w:rPr>
            <w:rStyle w:val="a4"/>
            <w:rFonts w:ascii="Times New Roman" w:eastAsiaTheme="minorHAnsi" w:hAnsi="Times New Roman"/>
            <w:u w:val="none"/>
          </w:rPr>
          <w:t>закон</w:t>
        </w:r>
      </w:hyperlink>
      <w:r>
        <w:rPr>
          <w:rFonts w:ascii="Times New Roman" w:eastAsiaTheme="minorHAnsi" w:hAnsi="Times New Roman"/>
        </w:rPr>
        <w:t xml:space="preserve"> от 27 июля 2010 г. N 210-ФЗ "Об организации предоставления государственных и муниципальных услуг"; </w:t>
      </w:r>
      <w:hyperlink r:id="rId28" w:history="1"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РФ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 </w:t>
      </w:r>
      <w:hyperlink r:id="rId29" w:history="1"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РФ от 18 июля 2005 г. N 813 "О порядке и условиях командирования федеральных государственных гражданских служащих"; </w:t>
      </w:r>
      <w:hyperlink r:id="rId30" w:history="1"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 </w:t>
      </w:r>
      <w:hyperlink r:id="rId31" w:history="1">
        <w:proofErr w:type="gramStart"/>
        <w:r>
          <w:rPr>
            <w:rStyle w:val="a4"/>
            <w:rFonts w:ascii="Times New Roman" w:eastAsiaTheme="minorHAnsi" w:hAnsi="Times New Roman"/>
            <w:u w:val="none"/>
          </w:rPr>
          <w:t>Указ</w:t>
        </w:r>
      </w:hyperlink>
      <w:r>
        <w:rPr>
          <w:rFonts w:ascii="Times New Roman" w:eastAsiaTheme="minorHAnsi" w:hAnsi="Times New Roman"/>
        </w:rPr>
        <w:t xml:space="preserve"> Президента РФ от 19 ноября 2007 г. N 1532 "Об исчислении стажа государственной гражданской службы РФ для установления государственным гражданским служащим РФ ежемесячной надбавки к должностному окладу за выслугу лет на государственной гражданской службе РФ,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РФ";</w:t>
      </w:r>
      <w:proofErr w:type="gramEnd"/>
      <w:r>
        <w:rPr>
          <w:rFonts w:ascii="Times New Roman" w:eastAsiaTheme="minorHAnsi" w:hAnsi="Times New Roman"/>
        </w:rPr>
        <w:t xml:space="preserve"> </w:t>
      </w:r>
      <w:hyperlink r:id="rId32" w:history="1">
        <w:r>
          <w:rPr>
            <w:rStyle w:val="a4"/>
            <w:rFonts w:ascii="Times New Roman" w:eastAsiaTheme="minorHAnsi" w:hAnsi="Times New Roman"/>
            <w:u w:val="none"/>
          </w:rPr>
          <w:t>постановление</w:t>
        </w:r>
      </w:hyperlink>
      <w:r>
        <w:rPr>
          <w:rFonts w:ascii="Times New Roman" w:eastAsiaTheme="minorHAnsi" w:hAnsi="Times New Roman"/>
        </w:rPr>
        <w:t xml:space="preserve"> Правительства РФ от 6 сентября 2007 г. N 562 "Об утверждении Правил исчисления денежного содержания федеральных государственных гражданских служащих"; </w:t>
      </w:r>
      <w:hyperlink r:id="rId33" w:history="1">
        <w:r>
          <w:rPr>
            <w:rStyle w:val="a4"/>
            <w:rFonts w:ascii="Times New Roman" w:eastAsiaTheme="minorHAnsi" w:hAnsi="Times New Roman"/>
            <w:u w:val="none"/>
          </w:rPr>
          <w:t>постановление</w:t>
        </w:r>
      </w:hyperlink>
      <w:r>
        <w:rPr>
          <w:rFonts w:ascii="Times New Roman" w:eastAsiaTheme="minorHAnsi" w:hAnsi="Times New Roman"/>
        </w:rPr>
        <w:t xml:space="preserve"> Правительства РФ от 27 января 2009 г. N 63 "О предоставлении федеральным государственным гражданским служащим единовременной субсидии на приобретение жилого помещения"; </w:t>
      </w:r>
      <w:hyperlink r:id="rId34" w:history="1">
        <w:proofErr w:type="gramStart"/>
        <w:r>
          <w:rPr>
            <w:rStyle w:val="a4"/>
            <w:rFonts w:ascii="Times New Roman" w:eastAsiaTheme="minorHAnsi" w:hAnsi="Times New Roman"/>
            <w:u w:val="none"/>
          </w:rPr>
          <w:t>постановление</w:t>
        </w:r>
      </w:hyperlink>
      <w:r>
        <w:rPr>
          <w:rFonts w:ascii="Times New Roman" w:eastAsiaTheme="minorHAnsi" w:hAnsi="Times New Roman"/>
        </w:rPr>
        <w:t xml:space="preserve"> Правительства РФ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  <w:r>
        <w:rPr>
          <w:rFonts w:ascii="Times New Roman" w:eastAsiaTheme="minorHAnsi" w:hAnsi="Times New Roman"/>
        </w:rPr>
        <w:t xml:space="preserve"> </w:t>
      </w:r>
      <w:hyperlink r:id="rId35" w:history="1">
        <w:proofErr w:type="gramStart"/>
        <w:r>
          <w:rPr>
            <w:rStyle w:val="a4"/>
            <w:rFonts w:ascii="Times New Roman" w:eastAsiaTheme="minorHAnsi" w:hAnsi="Times New Roman"/>
            <w:u w:val="none"/>
          </w:rPr>
          <w:t>постановление</w:t>
        </w:r>
      </w:hyperlink>
      <w:r>
        <w:rPr>
          <w:rFonts w:ascii="Times New Roman" w:eastAsiaTheme="minorHAnsi" w:hAnsi="Times New Roman"/>
        </w:rPr>
        <w:t xml:space="preserve"> Правительства РФ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</w:t>
      </w:r>
      <w:r>
        <w:rPr>
          <w:rFonts w:ascii="Times New Roman" w:eastAsiaTheme="minorHAnsi" w:hAnsi="Times New Roman"/>
        </w:rPr>
        <w:lastRenderedPageBreak/>
        <w:t xml:space="preserve">упраздненного государственного органа, вакантной должности государственной гражданской службы в иных государственных органах", </w:t>
      </w:r>
      <w:hyperlink r:id="rId36" w:history="1">
        <w:r>
          <w:rPr>
            <w:rStyle w:val="a4"/>
            <w:rFonts w:ascii="Times New Roman" w:eastAsiaTheme="minorHAnsi" w:hAnsi="Times New Roman"/>
            <w:u w:val="none"/>
          </w:rPr>
          <w:t>постановление</w:t>
        </w:r>
      </w:hyperlink>
      <w:r>
        <w:rPr>
          <w:rFonts w:ascii="Times New Roman" w:eastAsiaTheme="minorHAnsi" w:hAnsi="Times New Roman"/>
        </w:rPr>
        <w:t xml:space="preserve"> Правительства РФ от 16 мая 2011 г. N 373</w:t>
      </w:r>
      <w:proofErr w:type="gramEnd"/>
      <w:r>
        <w:rPr>
          <w:rFonts w:ascii="Times New Roman" w:eastAsiaTheme="minorHAnsi" w:hAnsi="Times New Roman"/>
        </w:rPr>
        <w:t xml:space="preserve"> "</w:t>
      </w:r>
      <w:proofErr w:type="gramStart"/>
      <w:r>
        <w:rPr>
          <w:rFonts w:ascii="Times New Roman" w:eastAsiaTheme="minorHAnsi" w:hAnsi="Times New Roman"/>
        </w:rPr>
        <w:t xml:space="preserve"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</w:t>
      </w:r>
      <w:hyperlink r:id="rId37" w:history="1">
        <w:r>
          <w:rPr>
            <w:rStyle w:val="a4"/>
            <w:rFonts w:ascii="Times New Roman" w:eastAsiaTheme="minorHAnsi" w:hAnsi="Times New Roman"/>
            <w:u w:val="none"/>
          </w:rPr>
          <w:t>постановление</w:t>
        </w:r>
      </w:hyperlink>
      <w:r>
        <w:rPr>
          <w:rFonts w:ascii="Times New Roman" w:eastAsiaTheme="minorHAnsi" w:hAnsi="Times New Roman"/>
        </w:rPr>
        <w:t xml:space="preserve"> Правительства РФ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proofErr w:type="gramEnd"/>
      <w:r>
        <w:rPr>
          <w:rFonts w:ascii="Times New Roman" w:eastAsiaTheme="minorHAnsi" w:hAnsi="Times New Roman"/>
        </w:rPr>
        <w:t xml:space="preserve"> </w:t>
      </w:r>
      <w:hyperlink r:id="rId38" w:history="1">
        <w:r>
          <w:rPr>
            <w:rStyle w:val="a4"/>
            <w:rFonts w:ascii="Times New Roman" w:eastAsiaTheme="minorHAnsi" w:hAnsi="Times New Roman"/>
            <w:u w:val="none"/>
          </w:rPr>
          <w:t>постановление</w:t>
        </w:r>
      </w:hyperlink>
      <w:r>
        <w:rPr>
          <w:rFonts w:ascii="Times New Roman" w:eastAsiaTheme="minorHAnsi" w:hAnsi="Times New Roman"/>
        </w:rPr>
        <w:t xml:space="preserve"> Правительства РФ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 </w:t>
      </w:r>
      <w:hyperlink r:id="rId39" w:history="1">
        <w:r>
          <w:rPr>
            <w:rStyle w:val="a4"/>
            <w:rFonts w:ascii="Times New Roman" w:eastAsiaTheme="minorHAnsi" w:hAnsi="Times New Roman"/>
            <w:u w:val="none"/>
          </w:rPr>
          <w:t>постановление</w:t>
        </w:r>
      </w:hyperlink>
      <w:r>
        <w:rPr>
          <w:rFonts w:ascii="Times New Roman" w:eastAsiaTheme="minorHAnsi" w:hAnsi="Times New Roman"/>
        </w:rPr>
        <w:t xml:space="preserve"> Правительства РФ от 26 марта 2016 г. N 236 "О требованиях к предоставлению в электронной форме государс</w:t>
      </w:r>
      <w:r w:rsidR="00B8577A">
        <w:rPr>
          <w:rFonts w:ascii="Times New Roman" w:eastAsiaTheme="minorHAnsi" w:hAnsi="Times New Roman"/>
        </w:rPr>
        <w:t>твенных и муниципальных услуг".</w:t>
      </w:r>
    </w:p>
    <w:p w:rsidR="00A72A8F" w:rsidRDefault="00415E36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Ведущий</w:t>
      </w:r>
      <w:r w:rsidR="00A72A8F">
        <w:rPr>
          <w:rFonts w:ascii="Times New Roman" w:hAnsi="Times New Roman" w:cs="Times New Roman"/>
          <w:szCs w:val="22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2A8F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     6.3.2. </w:t>
      </w:r>
      <w:proofErr w:type="gramStart"/>
      <w:r>
        <w:rPr>
          <w:rFonts w:ascii="Times New Roman" w:hAnsi="Times New Roman"/>
        </w:rPr>
        <w:t>Иные профессиональные знания:</w:t>
      </w:r>
      <w:r>
        <w:rPr>
          <w:rFonts w:ascii="Times New Roman" w:eastAsiaTheme="minorHAnsi" w:hAnsi="Times New Roman"/>
        </w:rPr>
        <w:t xml:space="preserve"> основные направления совершенствования государственного управления;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РФ; технологии управления по целям и управления по результатам, основные направления совершенствования государственного управления; порядок рассмотрения документов о присвоении классного чина государственной гражданской службы РФ федеральным государственным гражданским служащим;</w:t>
      </w:r>
      <w:proofErr w:type="gramEnd"/>
      <w:r>
        <w:rPr>
          <w:rFonts w:ascii="Times New Roman" w:eastAsiaTheme="minorHAnsi" w:hAnsi="Times New Roman"/>
        </w:rPr>
        <w:t xml:space="preserve"> пути совершенствования системы оплаты труда на государственной службе; методы прогнозирования численности персонала и подходы к нормированию труда;</w:t>
      </w:r>
    </w:p>
    <w:p w:rsidR="00A72A8F" w:rsidRDefault="00A72A8F" w:rsidP="00A7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A72A8F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    6.4. Наличие функциональных знаний:</w:t>
      </w:r>
      <w:r>
        <w:rPr>
          <w:rFonts w:ascii="Times New Roman" w:hAnsi="Times New Roman"/>
          <w:lang w:eastAsia="ru-RU"/>
        </w:rPr>
        <w:t xml:space="preserve"> </w:t>
      </w:r>
      <w:r>
        <w:rPr>
          <w:rFonts w:ascii="Times New Roman" w:eastAsiaTheme="minorHAnsi" w:hAnsi="Times New Roman"/>
        </w:rPr>
        <w:t xml:space="preserve">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РФ; процедура </w:t>
      </w:r>
      <w:proofErr w:type="spellStart"/>
      <w:r>
        <w:rPr>
          <w:rFonts w:ascii="Times New Roman" w:eastAsiaTheme="minorHAnsi" w:hAnsi="Times New Roman"/>
        </w:rPr>
        <w:t>ходатайствования</w:t>
      </w:r>
      <w:proofErr w:type="spellEnd"/>
      <w:r>
        <w:rPr>
          <w:rFonts w:ascii="Times New Roman" w:eastAsiaTheme="minorHAnsi" w:hAnsi="Times New Roman"/>
        </w:rPr>
        <w:t xml:space="preserve"> о награждении; процедура поощрения и награждения за гражданскую службу.</w:t>
      </w:r>
    </w:p>
    <w:p w:rsidR="00A72A8F" w:rsidRDefault="00A72A8F" w:rsidP="00A72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 xml:space="preserve">6.5. Наличие базовых умений: </w:t>
      </w:r>
      <w:r>
        <w:rPr>
          <w:rFonts w:ascii="Times New Roman" w:hAnsi="Times New Roman"/>
          <w:lang w:eastAsia="ru-RU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5835B8">
        <w:rPr>
          <w:rFonts w:ascii="Times New Roman" w:hAnsi="Times New Roman"/>
          <w:lang w:eastAsia="ru-RU"/>
        </w:rPr>
        <w:t xml:space="preserve">я; умение управлять изменениям, </w:t>
      </w:r>
      <w:r>
        <w:rPr>
          <w:rFonts w:ascii="Times New Roman" w:hAnsi="Times New Roman"/>
          <w:lang w:eastAsia="ru-RU"/>
        </w:rPr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>
        <w:rPr>
          <w:rFonts w:ascii="Times New Roman" w:hAnsi="Times New Roman"/>
        </w:rPr>
        <w:t xml:space="preserve"> в области информационно-коммуникационных технологий.</w:t>
      </w:r>
    </w:p>
    <w:p w:rsidR="00A72A8F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    6.6. </w:t>
      </w:r>
      <w:proofErr w:type="gramStart"/>
      <w:r>
        <w:rPr>
          <w:rFonts w:ascii="Times New Roman" w:hAnsi="Times New Roman"/>
        </w:rPr>
        <w:t xml:space="preserve">Наличие профессиональных умений: использование межведомственного и ведомственного электронного документооборота, информационно-телекоммуникационных сетей, работы с внутренними и периферийными устройствами компьютера, </w:t>
      </w:r>
      <w:proofErr w:type="spellStart"/>
      <w:r>
        <w:rPr>
          <w:rFonts w:ascii="Times New Roman" w:hAnsi="Times New Roman"/>
        </w:rPr>
        <w:t>нформационно</w:t>
      </w:r>
      <w:proofErr w:type="spellEnd"/>
      <w:r>
        <w:rPr>
          <w:rFonts w:ascii="Times New Roman" w:hAnsi="Times New Roman"/>
        </w:rPr>
        <w:t xml:space="preserve">-коммуникационными сетями (в том числе сетью Интернет), в операционной системе, в текстовом редакторе, с электронными таблицами, с базами данных, электронной почтой, эффективного планирования служебного времени, анализа и прогнозирования деятельности в порученной сфере, </w:t>
      </w:r>
      <w:r>
        <w:rPr>
          <w:rFonts w:ascii="Times New Roman" w:eastAsiaTheme="minorHAnsi" w:hAnsi="Times New Roman"/>
        </w:rPr>
        <w:t>проведение кадрового анализа и планирование деятельности с учетом организационных целей</w:t>
      </w:r>
      <w:proofErr w:type="gramEnd"/>
      <w:r>
        <w:rPr>
          <w:rFonts w:ascii="Times New Roman" w:eastAsiaTheme="minorHAnsi" w:hAnsi="Times New Roman"/>
        </w:rPr>
        <w:t>, бюджетных ограничений и потребностей в кадрах; работа в информационной системе кадровой работы</w:t>
      </w:r>
      <w:r>
        <w:rPr>
          <w:rFonts w:ascii="Times New Roman" w:hAnsi="Times New Roman"/>
          <w:lang w:eastAsia="ru-RU"/>
        </w:rPr>
        <w:t>.</w:t>
      </w:r>
    </w:p>
    <w:p w:rsidR="00A72A8F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  6.7. Наличие функциональных умений: </w:t>
      </w:r>
      <w:r>
        <w:rPr>
          <w:rFonts w:ascii="Times New Roman" w:eastAsiaTheme="minorHAnsi" w:hAnsi="Times New Roman"/>
        </w:rPr>
        <w:t xml:space="preserve"> ведение личных дел, трудовых книжек гражданских служащих, работа со служебными удостоверениями; организация и нормирование труда;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7. Основные права и обязанности </w:t>
      </w:r>
      <w:r w:rsidR="00415E36">
        <w:rPr>
          <w:rFonts w:ascii="Times New Roman" w:hAnsi="Times New Roman" w:cs="Times New Roman"/>
          <w:szCs w:val="22"/>
        </w:rPr>
        <w:t>ведущего</w:t>
      </w:r>
      <w:r>
        <w:rPr>
          <w:rFonts w:ascii="Times New Roman" w:hAnsi="Times New Roman" w:cs="Times New Roman"/>
          <w:szCs w:val="22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40" w:history="1">
        <w:r w:rsidRPr="00197398">
          <w:rPr>
            <w:rStyle w:val="a4"/>
            <w:rFonts w:ascii="Times New Roman" w:hAnsi="Times New Roman" w:cs="Times New Roman"/>
            <w:color w:val="auto"/>
            <w:szCs w:val="22"/>
            <w:u w:val="none"/>
          </w:rPr>
          <w:t>статьями 14</w:t>
        </w:r>
      </w:hyperlink>
      <w:r w:rsidRPr="00197398">
        <w:rPr>
          <w:rFonts w:ascii="Times New Roman" w:hAnsi="Times New Roman" w:cs="Times New Roman"/>
          <w:szCs w:val="22"/>
        </w:rPr>
        <w:t xml:space="preserve">, </w:t>
      </w:r>
      <w:hyperlink r:id="rId41" w:history="1">
        <w:r w:rsidRPr="00197398">
          <w:rPr>
            <w:rStyle w:val="a4"/>
            <w:rFonts w:ascii="Times New Roman" w:hAnsi="Times New Roman" w:cs="Times New Roman"/>
            <w:color w:val="auto"/>
            <w:szCs w:val="22"/>
            <w:u w:val="none"/>
          </w:rPr>
          <w:t>15</w:t>
        </w:r>
      </w:hyperlink>
      <w:r w:rsidRPr="00197398">
        <w:rPr>
          <w:rFonts w:ascii="Times New Roman" w:hAnsi="Times New Roman" w:cs="Times New Roman"/>
          <w:szCs w:val="22"/>
        </w:rPr>
        <w:t xml:space="preserve">, </w:t>
      </w:r>
      <w:hyperlink r:id="rId42" w:history="1">
        <w:r w:rsidRPr="00197398">
          <w:rPr>
            <w:rStyle w:val="a4"/>
            <w:rFonts w:ascii="Times New Roman" w:hAnsi="Times New Roman" w:cs="Times New Roman"/>
            <w:color w:val="auto"/>
            <w:szCs w:val="22"/>
            <w:u w:val="none"/>
          </w:rPr>
          <w:t>17</w:t>
        </w:r>
      </w:hyperlink>
      <w:r w:rsidRPr="00197398">
        <w:rPr>
          <w:rFonts w:ascii="Times New Roman" w:hAnsi="Times New Roman" w:cs="Times New Roman"/>
          <w:szCs w:val="22"/>
        </w:rPr>
        <w:t xml:space="preserve">, </w:t>
      </w:r>
      <w:hyperlink r:id="rId43" w:history="1">
        <w:r w:rsidRPr="00197398">
          <w:rPr>
            <w:rStyle w:val="a4"/>
            <w:rFonts w:ascii="Times New Roman" w:hAnsi="Times New Roman" w:cs="Times New Roman"/>
            <w:color w:val="auto"/>
            <w:szCs w:val="22"/>
            <w:u w:val="none"/>
          </w:rPr>
          <w:t>18</w:t>
        </w:r>
      </w:hyperlink>
      <w:r w:rsidR="00197398" w:rsidRPr="00197398">
        <w:t xml:space="preserve">, </w:t>
      </w:r>
      <w:r w:rsidR="00197398" w:rsidRPr="00197398">
        <w:rPr>
          <w:rFonts w:ascii="Times New Roman" w:hAnsi="Times New Roman"/>
        </w:rPr>
        <w:t>19, 20, 20.1, 20.2</w:t>
      </w:r>
      <w:r w:rsidR="00197398" w:rsidRPr="00220A49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 В целях реализации задач и функций, возложенных на отдел общего обеспечения ИФНС </w:t>
      </w:r>
      <w:r>
        <w:rPr>
          <w:rFonts w:ascii="Times New Roman" w:hAnsi="Times New Roman" w:cs="Times New Roman"/>
          <w:szCs w:val="22"/>
        </w:rPr>
        <w:lastRenderedPageBreak/>
        <w:t xml:space="preserve">России по Центральному округу г. Братска Иркутской области, </w:t>
      </w:r>
      <w:r w:rsidR="003A5DB4">
        <w:rPr>
          <w:rFonts w:ascii="Times New Roman" w:hAnsi="Times New Roman" w:cs="Times New Roman"/>
          <w:szCs w:val="22"/>
        </w:rPr>
        <w:t>ведущий</w:t>
      </w:r>
      <w:r>
        <w:rPr>
          <w:rFonts w:ascii="Times New Roman" w:hAnsi="Times New Roman" w:cs="Times New Roman"/>
          <w:szCs w:val="22"/>
        </w:rPr>
        <w:t xml:space="preserve"> специалист-эксперт обязан: </w:t>
      </w:r>
    </w:p>
    <w:p w:rsidR="00A72A8F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Cs w:val="22"/>
        </w:rPr>
      </w:pPr>
      <w:r>
        <w:rPr>
          <w:rFonts w:ascii="Times New Roman" w:hAnsi="Times New Roman" w:cs="Times New Roman"/>
          <w:bCs/>
          <w:szCs w:val="22"/>
        </w:rPr>
        <w:t>8.1. Осуществлять подбор, назначение, перемещение, увольнение персонала в соответствии с действующим законодательством. Обеспечение прохождения государственной гражданской службы.</w:t>
      </w:r>
    </w:p>
    <w:p w:rsidR="00A72A8F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Cs w:val="22"/>
        </w:rPr>
      </w:pPr>
      <w:r>
        <w:rPr>
          <w:rFonts w:ascii="Times New Roman" w:hAnsi="Times New Roman" w:cs="Times New Roman"/>
          <w:bCs/>
          <w:szCs w:val="22"/>
        </w:rPr>
        <w:t>8.2. Составлять штатное расписание, укомплектование Инспекции кадрами в соответствии с квалификационными требованиями по замещаемым государственным должностям государственной гражданской службы.</w:t>
      </w:r>
    </w:p>
    <w:p w:rsidR="00A72A8F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Cs w:val="22"/>
        </w:rPr>
      </w:pPr>
      <w:r>
        <w:rPr>
          <w:rFonts w:ascii="Times New Roman" w:hAnsi="Times New Roman" w:cs="Times New Roman"/>
          <w:bCs/>
          <w:szCs w:val="22"/>
        </w:rPr>
        <w:t>8.3. Организовывать и проводить работы с кадровым резервом для выдвижения на руководящие должности.</w:t>
      </w:r>
    </w:p>
    <w:p w:rsidR="00A72A8F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Cs w:val="22"/>
        </w:rPr>
      </w:pPr>
      <w:r>
        <w:rPr>
          <w:rFonts w:ascii="Times New Roman" w:hAnsi="Times New Roman" w:cs="Times New Roman"/>
          <w:bCs/>
          <w:szCs w:val="22"/>
        </w:rPr>
        <w:t>8.4.   Готовить документы для оформления пенсии за выслугу лет.</w:t>
      </w:r>
    </w:p>
    <w:p w:rsidR="00A72A8F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Cs w:val="22"/>
        </w:rPr>
      </w:pPr>
      <w:r>
        <w:rPr>
          <w:rFonts w:ascii="Times New Roman" w:hAnsi="Times New Roman" w:cs="Times New Roman"/>
          <w:bCs/>
          <w:szCs w:val="22"/>
        </w:rPr>
        <w:t>8.5. Организовывать и проводить конкурсы на замещение вакантных должностей государственной гражданской службы.</w:t>
      </w:r>
    </w:p>
    <w:p w:rsidR="00A72A8F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Cs w:val="22"/>
        </w:rPr>
      </w:pPr>
      <w:r>
        <w:rPr>
          <w:rFonts w:ascii="Times New Roman" w:hAnsi="Times New Roman" w:cs="Times New Roman"/>
          <w:bCs/>
          <w:szCs w:val="22"/>
        </w:rPr>
        <w:t>8.6.   Организовывать и обеспечивать проведение аттестации государственных гражданских служащих, комплексной оценки служащих.</w:t>
      </w:r>
    </w:p>
    <w:p w:rsidR="00A72A8F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Cs w:val="22"/>
        </w:rPr>
      </w:pPr>
      <w:r>
        <w:rPr>
          <w:rFonts w:ascii="Times New Roman" w:hAnsi="Times New Roman" w:cs="Times New Roman"/>
          <w:bCs/>
          <w:szCs w:val="22"/>
        </w:rPr>
        <w:t>8.7. Организовывать и обеспечивать проведение квалификационных экзаменов государственных гражданских служащих.</w:t>
      </w:r>
    </w:p>
    <w:p w:rsidR="00A72A8F" w:rsidRDefault="00A72A8F" w:rsidP="00A72A8F">
      <w:pPr>
        <w:tabs>
          <w:tab w:val="left" w:pos="900"/>
        </w:tabs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8.8.   Организовывать повышение квалификации и профессиональной переподготовки персонала, взаимодействие с учебными заведениями по вопросам подготовки кадров.</w:t>
      </w:r>
    </w:p>
    <w:p w:rsidR="00A72A8F" w:rsidRDefault="00A72A8F" w:rsidP="00A72A8F">
      <w:pPr>
        <w:tabs>
          <w:tab w:val="left" w:pos="900"/>
        </w:tabs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8.9.   Обеспечивать  соблюдение правил внутреннего служебного (трудового) распорядка.</w:t>
      </w:r>
    </w:p>
    <w:p w:rsidR="00A72A8F" w:rsidRDefault="00A72A8F" w:rsidP="00A72A8F">
      <w:pPr>
        <w:tabs>
          <w:tab w:val="left" w:pos="900"/>
        </w:tabs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8.10.   Рассмотрение писем, жалоб и заявлений граждан.</w:t>
      </w:r>
    </w:p>
    <w:p w:rsidR="00A72A8F" w:rsidRDefault="00A72A8F" w:rsidP="00A72A8F">
      <w:pPr>
        <w:tabs>
          <w:tab w:val="left" w:pos="900"/>
        </w:tabs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</w:rPr>
        <w:t>8.11.   Ведение и хранение личных дел служащих.</w:t>
      </w:r>
    </w:p>
    <w:p w:rsidR="00A72A8F" w:rsidRDefault="00A72A8F" w:rsidP="00A72A8F">
      <w:pPr>
        <w:tabs>
          <w:tab w:val="left" w:pos="900"/>
        </w:tabs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8.12. Формирование установленной отчетности по предмету деятельности, проведение анализа.</w:t>
      </w:r>
    </w:p>
    <w:p w:rsidR="00A72A8F" w:rsidRDefault="00A72A8F" w:rsidP="00A72A8F">
      <w:pPr>
        <w:tabs>
          <w:tab w:val="left" w:pos="900"/>
        </w:tabs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8.13. Подготовка документов и информации для инспекции и сторонних организаций по предмету деятельности, в соответствии с установленными требованиями.</w:t>
      </w:r>
    </w:p>
    <w:p w:rsidR="00A72A8F" w:rsidRDefault="00A72A8F" w:rsidP="00A72A8F">
      <w:pPr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8.14. Подготовка ответов на письма, обращения, запросы по предмету деятельности.</w:t>
      </w:r>
    </w:p>
    <w:p w:rsidR="00A72A8F" w:rsidRDefault="00A72A8F" w:rsidP="00A72A8F">
      <w:pPr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8.15. Проведение мероприятий по обеспечению работников Инспекции и членов их семей путевками в лечебные, санаторно-курортные, оздоровительные, детские подведомственные учреждения.</w:t>
      </w:r>
    </w:p>
    <w:p w:rsidR="00A72A8F" w:rsidRDefault="00A72A8F" w:rsidP="00A72A8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8.16. Ведение учета работников инспекции, нуждающихся в улучшении жилищных условий, осуществление обеспечения жильем в соответствии с действующим законодательством Российской Федерации. </w:t>
      </w:r>
    </w:p>
    <w:p w:rsidR="00A72A8F" w:rsidRDefault="00A72A8F" w:rsidP="00A72A8F"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8.17.</w:t>
      </w:r>
      <w:r>
        <w:rPr>
          <w:rFonts w:ascii="Times New Roman" w:hAnsi="Times New Roman"/>
        </w:rPr>
        <w:t xml:space="preserve"> Осуществление воинского учета и бронирования граждан, пребывающих в запасе в Инспекции в соответствии с нормативно правовыми актами Российской Федерации. При осуществлении воинского учета и бронирования граждан, пребывающих в запасе, главный специалист - эксперт воинского учета обязан: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При приеме граждан на работу: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>В целях обеспечения постановки граждан на воинский учет по месту работы: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проверять у граждан,  пребывающих  в запасе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военные билеты (временные удостоверения, выданные взамен военных билетов), а у граждан, подлежащих призыву на военную службу, - удостоверения граждан, подлежащих призыву на военную службу, а также подлинность записей в них, отметок о постановке на воинский учет по месту жительства или месту пребывания;  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сличать соответствие документов воинского учета с паспортными данными гражданина, проверять наличие фотограф</w:t>
      </w:r>
      <w:proofErr w:type="gramStart"/>
      <w:r>
        <w:rPr>
          <w:sz w:val="22"/>
          <w:szCs w:val="22"/>
        </w:rPr>
        <w:t>ии и её</w:t>
      </w:r>
      <w:proofErr w:type="gramEnd"/>
      <w:r>
        <w:rPr>
          <w:sz w:val="22"/>
          <w:szCs w:val="22"/>
        </w:rPr>
        <w:t xml:space="preserve"> идентичность владельцу, а во временных удостоверениях, выданных взамен военных билетов, кроме того, и срок действия. При обнаружении в военных </w:t>
      </w:r>
      <w:r>
        <w:rPr>
          <w:sz w:val="22"/>
          <w:szCs w:val="22"/>
        </w:rPr>
        <w:lastRenderedPageBreak/>
        <w:t>билетах (временных удостоверениях, выданных взамен военных билетов) или удостоверениях граждан, подлежащих призыву на военную службу, неоговоренных исправлений, неточностей, подделок или неполного количества листов, их владельцев направлять в военный комиссариат для уточнения документов воинского учета;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в случаях отсутствия отметки о постановке на воинский учет, направить граждан, подлежащих постановке на воинский учет, в военный комиссариат по месту жительства, а проживающих в населенных пунктах, где нет военных комиссариатов, - в орган местного самоуправления;</w:t>
      </w:r>
    </w:p>
    <w:p w:rsidR="00A72A8F" w:rsidRDefault="00A72A8F" w:rsidP="00A72A8F">
      <w:pPr>
        <w:shd w:val="clear" w:color="auto" w:fill="FFFFFF"/>
        <w:autoSpaceDE w:val="0"/>
        <w:ind w:firstLine="473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- информировать военные комиссариаты об отсутствии отметок в паспортах граждан Российской Федерации об их отношении к воинской обязанности, об обнаруженных в документах воинского учета отсутствующих отметок о постановке на воинский учет, неоговоренных исправлениях, неточностях и подделках, неполном количестве листов, а также о случаях неисполнения гражданами обязанностей в области воинского учета, мобилизационной подготовки и мобилизации для принятия военными комиссарами решений о привлечении</w:t>
      </w:r>
      <w:proofErr w:type="gramEnd"/>
      <w:r>
        <w:rPr>
          <w:rFonts w:ascii="Times New Roman" w:hAnsi="Times New Roman"/>
        </w:rPr>
        <w:t xml:space="preserve"> их к ответственности в соответствии с действующим законодательством.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- сообщать в 2-х недельный срок в военные комиссариаты по месту жительства граждан </w:t>
      </w:r>
      <w:proofErr w:type="gramStart"/>
      <w:r>
        <w:rPr>
          <w:sz w:val="22"/>
          <w:szCs w:val="22"/>
        </w:rPr>
        <w:t>о</w:t>
      </w:r>
      <w:proofErr w:type="gramEnd"/>
      <w:r>
        <w:rPr>
          <w:sz w:val="22"/>
          <w:szCs w:val="22"/>
        </w:rPr>
        <w:t xml:space="preserve"> всех принятых на работу гражданах, пребывающих в запасе, и гражданах, подлежащих призыву на военную службу.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     В течение календарного года:</w:t>
      </w:r>
    </w:p>
    <w:p w:rsidR="00A72A8F" w:rsidRDefault="00A72A8F" w:rsidP="00A72A8F">
      <w:pPr>
        <w:pStyle w:val="31"/>
        <w:widowControl/>
        <w:shd w:val="clear" w:color="auto" w:fill="FFFFFF"/>
        <w:tabs>
          <w:tab w:val="left" w:pos="10490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>- обеспечивать полноту и качество воинского учета граждан, пребывающих в запасе, и граждан, подлежащих призыву на военную службу, из числа работающих в организации;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- заполнять раздел  </w:t>
      </w: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  “Сведения о воинском учете” личной карточки работника (форма № Т-2,Т-2ГС) в соответствии с установленными правилами;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вести картотеку личные карточки (формы № Т-2, Т-2ГС) на граждан, пребывающих в запасе, и граждан, подлежащих призыву;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сверять не реже одного раза в год сведения о воинском учете граждан в личных карточках с документами воинского учета военных комиссариатов. До начала сверки указанные данные сверить по документам воинского учета граждан, соответствующим документам организации и при личном общении с гражданами.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направлять в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2-х недельный срок по запросам военных комиссариатов или иных органов, осуществляющих воинский учет, необходимые для  занесения в документы воинского учета сведения  о гражданах, состоящих на воинском  учете, а также о гражданах, не состоящих, но обязанных состоять на воинском учете.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своевременно оформлять бронирование граждан, пребывающих в запасе, за организацией на период мобилизации и на военное время, в порядке, определенном «Инструкцией по бронированию на период мобилизации и на военное время граждан…»;</w:t>
      </w:r>
    </w:p>
    <w:p w:rsidR="00A72A8F" w:rsidRDefault="00A72A8F" w:rsidP="00A72A8F">
      <w:pPr>
        <w:pStyle w:val="10"/>
        <w:widowControl/>
        <w:shd w:val="clear" w:color="auto" w:fill="FFFFFF"/>
        <w:tabs>
          <w:tab w:val="left" w:pos="10490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>- оповещать граждан о вызовах в военный комиссариат, обеспечивать гражданам возможность своевременной явки по вызовам (повесткам) в военные комиссариаты;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направлять по запросам военного комиссара сведения о численности работников организаций, в том числе забронированных за организацией на период мобилизации и на военное время;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направлять в военный комиссариат по месту жительства граждан женского пола в возрасте от 18 до 45 лет (ранее не состоявших на воинском учете), имеющих специальности для постановки на воинский учет;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- на основании записи, сделанной в военном комиссариате, в личных карточках формы № Т-2, Т-2ГС граждан, достигших предельного возраста пребывания в запасе, или граждан, признанных не годными к военной службе по состоянию здоровья, в пункте 8 раздела 2 производить отметку "снят с воинского учета по возрасту" или "снят с воинского учета по состоянию здоровья";</w:t>
      </w:r>
      <w:proofErr w:type="gramEnd"/>
    </w:p>
    <w:p w:rsidR="00A72A8F" w:rsidRDefault="00A72A8F" w:rsidP="00A72A8F">
      <w:pPr>
        <w:shd w:val="clear" w:color="auto" w:fill="FFFFFF"/>
        <w:autoSpaceDE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разъяснять гражданам порядок исполнения ими обязанностей по воинскому учету, мобилизационной подготовке и мобилизации, установленных законодательством Российской Федерации и Положением о воинском учете, осуществляют </w:t>
      </w:r>
      <w:proofErr w:type="gramStart"/>
      <w:r>
        <w:rPr>
          <w:rFonts w:ascii="Times New Roman" w:hAnsi="Times New Roman"/>
        </w:rPr>
        <w:t>контроль за</w:t>
      </w:r>
      <w:proofErr w:type="gramEnd"/>
      <w:r>
        <w:rPr>
          <w:rFonts w:ascii="Times New Roman" w:hAnsi="Times New Roman"/>
        </w:rPr>
        <w:t xml:space="preserve"> их исполнением, а также информируют граждан об их ответственности за неисполнение указанных обязанностей;</w:t>
      </w:r>
    </w:p>
    <w:p w:rsidR="00A72A8F" w:rsidRDefault="00A72A8F" w:rsidP="00A72A8F">
      <w:pPr>
        <w:shd w:val="clear" w:color="auto" w:fill="FFFFFF"/>
        <w:tabs>
          <w:tab w:val="left" w:pos="10490"/>
        </w:tabs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совместно с планово-экономическими отделом, отделом кадров проводит анализ обеспеченности трудовыми ресурсами организации в период мобилизации и на военное время, и готовит предложения по этому вопросу руководителю организации. Составляет планы замены специалистов, призываемых на военную службу по мобилизации и в военное время (Форма № 16), принимает участие в разработке планов обеспечения предприятий трудовыми ресурсами на военное время, в разработке и осуществлении необходимых мероприятий по подготовке кадров для замены граждан, пребывающих в запасе и подлежащих призыву на военную службу.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При увольнении граждан с работы: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jc w:val="center"/>
        <w:rPr>
          <w:sz w:val="22"/>
          <w:szCs w:val="22"/>
          <w:u w:val="single"/>
        </w:rPr>
      </w:pP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сообщать в 2-х недельный срок в военные комиссариаты </w:t>
      </w:r>
      <w:proofErr w:type="gramStart"/>
      <w:r>
        <w:rPr>
          <w:sz w:val="22"/>
          <w:szCs w:val="22"/>
        </w:rPr>
        <w:t>о</w:t>
      </w:r>
      <w:proofErr w:type="gramEnd"/>
      <w:r>
        <w:rPr>
          <w:sz w:val="22"/>
          <w:szCs w:val="22"/>
        </w:rPr>
        <w:t xml:space="preserve"> всех гражданах, пребывающих в запасе, гражданах, подлежащих призыву на военную службу, уволенных с работы. Изымать из картотеки и сдавать в архив личные карточки формы № Т-2,Т-2ГС уволенных (отчисленных из образовательных учреждений) граждан, пребывающих в запасе, и граждан, подлежащих призыву на военную службу.</w:t>
      </w:r>
    </w:p>
    <w:p w:rsidR="00A72A8F" w:rsidRDefault="00A72A8F" w:rsidP="00A72A8F">
      <w:pPr>
        <w:pStyle w:val="1"/>
        <w:widowControl/>
        <w:shd w:val="clear" w:color="auto" w:fill="FFFFFF"/>
        <w:tabs>
          <w:tab w:val="left" w:pos="10490"/>
        </w:tabs>
        <w:jc w:val="both"/>
        <w:rPr>
          <w:sz w:val="22"/>
          <w:szCs w:val="22"/>
        </w:rPr>
      </w:pP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 xml:space="preserve"> При ликвидации организации: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jc w:val="center"/>
        <w:rPr>
          <w:b w:val="0"/>
          <w:sz w:val="22"/>
          <w:szCs w:val="22"/>
        </w:rPr>
      </w:pP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выполнять мероприятия по аннулированию отсрочек от призыва на военную службу военнообязанным по мобилизации и в военное время. Документы воинского учета и бронирования военнообязанных (дела с перепиской по воинскому учету и бронированию, отчеты по форме № 6 и доклады, книги учета, журналы, планы работ и т. д.), передавать в установленном порядке в вышестоящую организацию или уничтожить по актам, установленным порядком;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sz w:val="22"/>
          <w:szCs w:val="22"/>
          <w:u w:val="single"/>
        </w:rPr>
      </w:pPr>
      <w:r>
        <w:rPr>
          <w:b w:val="0"/>
          <w:sz w:val="22"/>
          <w:szCs w:val="22"/>
        </w:rPr>
        <w:t>- сдавать в военный комиссариат чистые бланки извещений о зачислении на специальный воинский учет и удостоверения об отсрочке от призыва по мобилизации и в военное время.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jc w:val="left"/>
        <w:rPr>
          <w:sz w:val="22"/>
          <w:szCs w:val="22"/>
          <w:u w:val="single"/>
        </w:rPr>
      </w:pPr>
      <w:r>
        <w:rPr>
          <w:b w:val="0"/>
          <w:sz w:val="22"/>
          <w:szCs w:val="22"/>
          <w:u w:val="single"/>
        </w:rPr>
        <w:t xml:space="preserve"> При бронировании граждан, пребывающих в запасе, (военнообязанных):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rPr>
          <w:sz w:val="22"/>
          <w:szCs w:val="22"/>
          <w:u w:val="single"/>
        </w:rPr>
      </w:pP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а.</w:t>
      </w:r>
      <w:r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 Получать в установленном порядке перечень должностей и профессий (или выписки из него), отдельные постановления, распоряжения (или выписки из них) регламентирующие условия и порядок бронирования военнообязанных.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rPr>
          <w:b w:val="0"/>
          <w:sz w:val="22"/>
          <w:szCs w:val="22"/>
        </w:rPr>
      </w:pP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б</w:t>
      </w:r>
      <w:proofErr w:type="gramEnd"/>
      <w:r>
        <w:rPr>
          <w:b w:val="0"/>
          <w:sz w:val="22"/>
          <w:szCs w:val="22"/>
        </w:rPr>
        <w:t>. В ходе бронирования на основании, полученных документов, главный специалист - эксперт воинского учета обязан: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определить на основании данных воинского учета по личным карточкам (форма № Т-2, Т-2ГС) военнообязанных, подлежащих бронированию по перечню должностей и профессий или по отдельным постановлениям Межведомственной комиссии;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получить под расписку (форма № 12) военные билеты от военнообязанных, подлежащих бронированию;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заполнить удостоверения об отсрочке от призыва на военную службу по мобилизации и в военное время и извещения о зачислении военнообязанных на специальный воинский учет (форма № 4) и в десятидневный срок оформить отсрочки от призыва на военную службу по мобилизации и военное время работникам организации, соответствующим условиям бронирования;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-  подписать у руководителя организации и заверить гербовой печатью заполненные бланки извещений о зачислении граждан на специальный воинский учет (форма № 4) 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 доставить в военный комиссариат, заполненные бланки специального воинского учета (форма № 4), личные карточки, военные билеты и сдать их под расписку в книге учета передачи бланков специального воинского учета, военных билетов и личных карточек (форма № 11). Передачу документов осуществлять сопроводительным письмом;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получить в военном комиссариате оформленные удостоверения и извещения на военнообязанных, которым предоставлены отсрочки от призыва на военную службу по мобилизации и военное время, а также ранее сданные личные карточки, военные билеты и другие документы военнообязанных. В книге учета передачи бланков специального воинского учета, военных билетов и личных карточек (форма № 11) сделать соответствующие записи;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выслать в пятидневный срок извещения о зачислении забронированных военнообязанных на специальный воинский учет в военные комиссариаты, где они состоят на воинском учете;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внести изменения в книгу по учету бланков специального воинского учета (форма № 13);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- внести (карандашом) в личную карточку (форма № Т-2) военнообязанного, в строку «состоит на специальном воинском учете» серию и номер удостоверения об отсрочке, номер, раздел и пункт перечня должностей и профессий, по которому оформлено бронирование военнообязанного, дату оформления отсрочки от призыва на военную службу. Не подлежащим бронированию по каким-либо причинам, в этой строке сделать пометки: приписанным к команде с номером «300» - «команда 300»; об ограничениях по военно-учетной специальности, возрасту, воинскому званию и должности; о дате увольнения в запас офицеров, прослуживших в ВС РФ два-три года; о работе на автомобильном транспорте, подлежащем поставке ВС РФ по нарядам военных комиссариатов, о зачислении в </w:t>
      </w:r>
      <w:proofErr w:type="spellStart"/>
      <w:r>
        <w:rPr>
          <w:b w:val="0"/>
          <w:sz w:val="22"/>
          <w:szCs w:val="22"/>
        </w:rPr>
        <w:t>спецформирования</w:t>
      </w:r>
      <w:proofErr w:type="spellEnd"/>
      <w:r>
        <w:rPr>
          <w:b w:val="0"/>
          <w:sz w:val="22"/>
          <w:szCs w:val="22"/>
        </w:rPr>
        <w:t xml:space="preserve"> и т. д. 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военные билеты и другие документы, полученные от военнообязанных, возвратить в пятидневный</w:t>
      </w:r>
      <w:r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срок, принять от них расписки </w:t>
      </w:r>
      <w:proofErr w:type="gramStart"/>
      <w:r>
        <w:rPr>
          <w:b w:val="0"/>
          <w:sz w:val="22"/>
          <w:szCs w:val="22"/>
        </w:rPr>
        <w:t>по</w:t>
      </w:r>
      <w:proofErr w:type="gramEnd"/>
      <w:r>
        <w:rPr>
          <w:b w:val="0"/>
          <w:sz w:val="22"/>
          <w:szCs w:val="22"/>
        </w:rPr>
        <w:t xml:space="preserve"> (форма № 12);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хранение удостоверений об отсрочке от призыва на военную службу (формы № 4 и 4А) на забронированных военнообязанных организовать по цехам, отделам, службам и другим структурным подразделения, а также по алфавиту и в порядке, обеспечивающем возможность быстрого вручения их военнообязанным;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- испорченные бланки специального воинского учета погасить и в течение квартала текущего года сдать для уничтожения в военный комиссариат. 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  <w:u w:val="single"/>
        </w:rPr>
      </w:pPr>
      <w:r>
        <w:rPr>
          <w:b w:val="0"/>
          <w:sz w:val="22"/>
          <w:szCs w:val="22"/>
        </w:rPr>
        <w:t xml:space="preserve"> 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 xml:space="preserve"> При аннулировании отсрочек от призыва на военную службу</w:t>
      </w:r>
      <w:r>
        <w:rPr>
          <w:sz w:val="22"/>
          <w:szCs w:val="22"/>
          <w:u w:val="single"/>
        </w:rPr>
        <w:t>: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сообщить в пятидневный срок военным комиссариатам, в которых военнообязанные состоят на воинском учете, дату, и причину аннулирования предоставленных отсрочек от призыва на военную службу;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погасить удостоверение об отсрочке от призыва на военную службу (формы № 4 и 4а) и аннулировать отметки в личных карточках (форма № Т-2,Т-2ГС) о зачислении военнообязанных на специальный воинский учет;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сдать погашенное удостоверение об отсрочке от призыва на военную службу (формы № 4 и 4 а) в военный комиссариат по месту их оформления для уничтожения в установленном порядке;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сделать соответствующие записи в книге по учету бланков специального воинского учета (форма № 13) об израсходовании удостоверений об отсрочке от призыва на военную службу.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 xml:space="preserve"> При перемещении военнообязанных на другие должности</w:t>
      </w:r>
      <w:r>
        <w:rPr>
          <w:b w:val="0"/>
          <w:sz w:val="22"/>
          <w:szCs w:val="22"/>
        </w:rPr>
        <w:t xml:space="preserve"> в этой же организации, изменение квалификации или военно-учетных признаков (военно-учетных специальностей, воинского звания, возраста, состава и профиля) и дающих право на бронирование их по новым должностям вносить в десятидневный срок необходимые изменения в удостоверения (форма № 4) и представлять их в военный комиссариат. О внесении изменений в удостоверения об отсрочке от призыва военнообязанных, состоящих на воинском учете в других военных комиссариатах, которые оформляли им отсрочки от призыва на военную службу, в пятидневный срок</w:t>
      </w:r>
      <w:r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сообщать военным комиссариатам содержание изменений для внесения их в извещения. 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rPr>
          <w:b w:val="0"/>
          <w:sz w:val="22"/>
          <w:szCs w:val="22"/>
        </w:rPr>
      </w:pP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Разрабатывать планы мероприятий по вручению удостоверений об отсрочке от призыва на военную службу гражданам, пребывающим в запасе (форма № 15) и изготавливать необходимое количество бланков ведомости на выдачу военнообязанным удостоверений об отсрочке от призыва на военную службу (форма № 9, 9а, 10).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rPr>
          <w:b w:val="0"/>
          <w:sz w:val="22"/>
          <w:szCs w:val="22"/>
        </w:rPr>
      </w:pP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При перемещении или увольнении специалиста воинского учета, сверить наличие бланков воинского учета (форма № 4), числящихся за организацией, с данными учета этих бланков военного комиссариата. По результатам сверки сделать запись представителя военного комиссариата в книге по учету бланков специального воинского учета (форма № 11), и передать бланки (форма № 4) новому работнику воинского учета, сделав запись в данной книге. Документы воинского учета передать актом. 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2"/>
          <w:szCs w:val="22"/>
        </w:rPr>
      </w:pP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 xml:space="preserve"> С объявлением мобилизации: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вручать военнообязанным удостоверения об отсрочке от призыва на военную службу по мобилизации и в  военное время;</w:t>
      </w:r>
    </w:p>
    <w:p w:rsidR="00A72A8F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sz w:val="22"/>
          <w:szCs w:val="22"/>
        </w:rPr>
      </w:pPr>
      <w:r>
        <w:rPr>
          <w:b w:val="0"/>
          <w:sz w:val="22"/>
          <w:szCs w:val="22"/>
        </w:rPr>
        <w:t>- в семидневный срок</w:t>
      </w:r>
      <w:r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сдавать в военный комиссариат по месту нахождения организации в установленном порядке чистые бланки специального воинского учета (форма №4), удостоверения </w:t>
      </w:r>
      <w:r>
        <w:rPr>
          <w:b w:val="0"/>
          <w:sz w:val="22"/>
          <w:szCs w:val="22"/>
        </w:rPr>
        <w:lastRenderedPageBreak/>
        <w:t>об отсрочке от призыва на военную службу, не врученные военнообязанным, оформленные ведомости на выдачу удостоверений об отсрочки от призыва (форма № 9, 9а);</w:t>
      </w:r>
    </w:p>
    <w:p w:rsidR="00A72A8F" w:rsidRDefault="00A72A8F" w:rsidP="00A72A8F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8.18. Выполнение иных мероприятий по предмету деятельности.</w:t>
      </w:r>
    </w:p>
    <w:p w:rsidR="00A72A8F" w:rsidRDefault="00A72A8F" w:rsidP="00A72A8F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8.19. Работа и обработка персональных данных в Инспекции.</w:t>
      </w:r>
    </w:p>
    <w:p w:rsidR="00E37B21" w:rsidRDefault="00A72A8F" w:rsidP="00A72A8F">
      <w:pPr>
        <w:pStyle w:val="a3"/>
        <w:tabs>
          <w:tab w:val="left" w:pos="567"/>
        </w:tabs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8.20. Осуществлять </w:t>
      </w:r>
      <w:r w:rsidR="005F75B2">
        <w:rPr>
          <w:color w:val="000000"/>
          <w:sz w:val="22"/>
          <w:szCs w:val="22"/>
        </w:rPr>
        <w:t xml:space="preserve">внутренний </w:t>
      </w:r>
      <w:r>
        <w:rPr>
          <w:color w:val="000000"/>
          <w:sz w:val="22"/>
          <w:szCs w:val="22"/>
        </w:rPr>
        <w:t xml:space="preserve">контроль технологических процессов </w:t>
      </w:r>
      <w:r w:rsidR="00FD3CD4">
        <w:rPr>
          <w:color w:val="000000"/>
          <w:sz w:val="22"/>
          <w:szCs w:val="22"/>
        </w:rPr>
        <w:t>ФНС России методом</w:t>
      </w:r>
      <w:r>
        <w:rPr>
          <w:color w:val="000000"/>
          <w:sz w:val="22"/>
          <w:szCs w:val="22"/>
        </w:rPr>
        <w:t xml:space="preserve"> </w:t>
      </w:r>
      <w:r w:rsidR="00FD3CD4">
        <w:rPr>
          <w:color w:val="000000"/>
          <w:sz w:val="22"/>
          <w:szCs w:val="22"/>
        </w:rPr>
        <w:t>самоконтроля, методом</w:t>
      </w:r>
      <w:r w:rsidR="00302E27">
        <w:rPr>
          <w:color w:val="000000"/>
          <w:sz w:val="22"/>
          <w:szCs w:val="22"/>
        </w:rPr>
        <w:t xml:space="preserve"> контрол</w:t>
      </w:r>
      <w:r w:rsidR="00FD3CD4">
        <w:rPr>
          <w:color w:val="000000"/>
          <w:sz w:val="22"/>
          <w:szCs w:val="22"/>
        </w:rPr>
        <w:t>я</w:t>
      </w:r>
      <w:r w:rsidR="00302E27">
        <w:rPr>
          <w:color w:val="000000"/>
          <w:sz w:val="22"/>
          <w:szCs w:val="22"/>
        </w:rPr>
        <w:t xml:space="preserve"> с применением автоматизированных контрольных процедур</w:t>
      </w:r>
      <w:r w:rsidR="00FD3CD4">
        <w:rPr>
          <w:color w:val="000000"/>
          <w:sz w:val="22"/>
          <w:szCs w:val="22"/>
        </w:rPr>
        <w:t>.</w:t>
      </w:r>
    </w:p>
    <w:p w:rsidR="00A72A8F" w:rsidRPr="001E09FD" w:rsidRDefault="001E09FD" w:rsidP="00A72A8F">
      <w:pPr>
        <w:pStyle w:val="a3"/>
        <w:tabs>
          <w:tab w:val="left" w:pos="567"/>
        </w:tabs>
        <w:ind w:left="0"/>
        <w:jc w:val="both"/>
        <w:rPr>
          <w:color w:val="000000"/>
          <w:sz w:val="22"/>
          <w:szCs w:val="22"/>
        </w:rPr>
      </w:pPr>
      <w:r w:rsidRPr="001E09FD">
        <w:rPr>
          <w:color w:val="000000"/>
          <w:sz w:val="22"/>
          <w:szCs w:val="22"/>
        </w:rPr>
        <w:t xml:space="preserve">8.21. </w:t>
      </w:r>
      <w:r w:rsidRPr="001E09FD">
        <w:rPr>
          <w:sz w:val="22"/>
          <w:szCs w:val="22"/>
        </w:rPr>
        <w:t>Организация и проведение служебных проверок.</w:t>
      </w:r>
    </w:p>
    <w:p w:rsidR="001E09FD" w:rsidRPr="001E09FD" w:rsidRDefault="001E09FD" w:rsidP="00A72A8F">
      <w:pPr>
        <w:pStyle w:val="a3"/>
        <w:tabs>
          <w:tab w:val="left" w:pos="567"/>
        </w:tabs>
        <w:ind w:left="0"/>
        <w:jc w:val="both"/>
        <w:rPr>
          <w:color w:val="000000"/>
          <w:sz w:val="22"/>
          <w:szCs w:val="22"/>
        </w:rPr>
      </w:pPr>
    </w:p>
    <w:p w:rsidR="00A72A8F" w:rsidRPr="00197398" w:rsidRDefault="00A72A8F" w:rsidP="00197398">
      <w:pPr>
        <w:spacing w:line="240" w:lineRule="auto"/>
        <w:jc w:val="both"/>
        <w:rPr>
          <w:rFonts w:ascii="Times New Roman" w:hAnsi="Times New Roman"/>
        </w:rPr>
      </w:pPr>
      <w:r w:rsidRPr="00197398">
        <w:rPr>
          <w:rFonts w:ascii="Times New Roman" w:hAnsi="Times New Roman"/>
        </w:rPr>
        <w:t>8.2</w:t>
      </w:r>
      <w:r w:rsidR="001E09FD">
        <w:rPr>
          <w:rFonts w:ascii="Times New Roman" w:hAnsi="Times New Roman"/>
        </w:rPr>
        <w:t>2</w:t>
      </w:r>
      <w:r w:rsidRPr="00197398">
        <w:rPr>
          <w:rFonts w:ascii="Times New Roman" w:hAnsi="Times New Roman"/>
        </w:rPr>
        <w:t>.</w:t>
      </w:r>
      <w:r w:rsidRPr="00197398">
        <w:rPr>
          <w:rFonts w:ascii="Times New Roman" w:hAnsi="Times New Roman"/>
          <w:color w:val="000000"/>
        </w:rPr>
        <w:t xml:space="preserve"> Выполнять устные и письменные правомерные распоряжения начальника отдела, начальника Инспекции.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9. В целях исполнения возложенных должностных обязанностей </w:t>
      </w:r>
      <w:r w:rsidR="003A5DB4">
        <w:rPr>
          <w:rFonts w:ascii="Times New Roman" w:hAnsi="Times New Roman" w:cs="Times New Roman"/>
          <w:szCs w:val="22"/>
        </w:rPr>
        <w:t>ведущий</w:t>
      </w:r>
      <w:r>
        <w:rPr>
          <w:rFonts w:ascii="Times New Roman" w:hAnsi="Times New Roman" w:cs="Times New Roman"/>
          <w:szCs w:val="22"/>
        </w:rPr>
        <w:t xml:space="preserve"> специалист-эксперт имеет право: </w:t>
      </w:r>
    </w:p>
    <w:p w:rsidR="00A72A8F" w:rsidRDefault="00A72A8F" w:rsidP="00A72A8F">
      <w:pPr>
        <w:tabs>
          <w:tab w:val="left" w:pos="851"/>
        </w:tabs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9.1.  доступа к сведениям, составляющим  налоговую тайну, в объеме, определенном Положением об отделе.</w:t>
      </w:r>
    </w:p>
    <w:p w:rsidR="00A72A8F" w:rsidRDefault="00A72A8F" w:rsidP="00A72A8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9.2. На защиту своих персональных данных;</w:t>
      </w:r>
    </w:p>
    <w:p w:rsidR="00A72A8F" w:rsidRDefault="00A72A8F" w:rsidP="00A72A8F">
      <w:pPr>
        <w:tabs>
          <w:tab w:val="left" w:pos="851"/>
        </w:tabs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9.3. </w:t>
      </w:r>
      <w:r>
        <w:rPr>
          <w:rFonts w:ascii="Times New Roman" w:hAnsi="Times New Roman"/>
          <w:snapToGrid w:val="0"/>
        </w:rPr>
        <w:t>На профессиональное развитие в порядке, установленном законодательством Российской Федерации;</w:t>
      </w:r>
    </w:p>
    <w:p w:rsidR="00A72A8F" w:rsidRDefault="00A72A8F" w:rsidP="00A72A8F">
      <w:pPr>
        <w:spacing w:after="0" w:line="240" w:lineRule="auto"/>
        <w:ind w:right="-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9.4. На использование федеральных информационных ресурсов МИ ФНС России по ЦОД;</w:t>
      </w:r>
    </w:p>
    <w:p w:rsidR="00A72A8F" w:rsidRDefault="00A72A8F" w:rsidP="00A72A8F">
      <w:pPr>
        <w:spacing w:after="0" w:line="240" w:lineRule="auto"/>
        <w:ind w:right="-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9.5. На использование сре</w:t>
      </w:r>
      <w:proofErr w:type="gramStart"/>
      <w:r>
        <w:rPr>
          <w:rFonts w:ascii="Times New Roman" w:hAnsi="Times New Roman"/>
          <w:color w:val="000000"/>
        </w:rPr>
        <w:t>дств кр</w:t>
      </w:r>
      <w:proofErr w:type="gramEnd"/>
      <w:r>
        <w:rPr>
          <w:rFonts w:ascii="Times New Roman" w:hAnsi="Times New Roman"/>
          <w:color w:val="000000"/>
        </w:rPr>
        <w:t>иптографической защиты информации и электронной подписи;</w:t>
      </w:r>
    </w:p>
    <w:p w:rsidR="00A72A8F" w:rsidRDefault="00A72A8F" w:rsidP="00A72A8F">
      <w:pPr>
        <w:spacing w:after="0" w:line="240" w:lineRule="auto"/>
        <w:ind w:right="-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9.6. На обработку персональных данных сотрудников Инспекции.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10. </w:t>
      </w:r>
      <w:proofErr w:type="gramStart"/>
      <w:r w:rsidR="003A5DB4">
        <w:rPr>
          <w:rFonts w:ascii="Times New Roman" w:hAnsi="Times New Roman" w:cs="Times New Roman"/>
          <w:szCs w:val="22"/>
        </w:rPr>
        <w:t>Ведущий</w:t>
      </w:r>
      <w:r>
        <w:rPr>
          <w:rFonts w:ascii="Times New Roman" w:hAnsi="Times New Roman" w:cs="Times New Roman"/>
          <w:szCs w:val="22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44" w:history="1">
        <w:r>
          <w:rPr>
            <w:rStyle w:val="a4"/>
            <w:rFonts w:ascii="Times New Roman" w:hAnsi="Times New Roman" w:cs="Times New Roman"/>
            <w:szCs w:val="22"/>
            <w:u w:val="none"/>
          </w:rPr>
          <w:t>Положением</w:t>
        </w:r>
      </w:hyperlink>
      <w:r>
        <w:rPr>
          <w:rFonts w:ascii="Times New Roman" w:hAnsi="Times New Roman" w:cs="Times New Roman"/>
          <w:szCs w:val="22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rPr>
          <w:rFonts w:ascii="Times New Roman" w:hAnsi="Times New Roman" w:cs="Times New Roman"/>
          <w:szCs w:val="22"/>
        </w:rPr>
        <w:t xml:space="preserve"> 2017, N 15 (ч. 1), ст. 2194), приказами (распоряжениями) ФНС России, Положением об ИФНС России по Центральному округу г. Братска Иркутской области, приказами (распоряжениями) Инспекции и поручениями руководства Инспекции.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11. </w:t>
      </w:r>
      <w:r w:rsidR="003A5DB4">
        <w:rPr>
          <w:rFonts w:ascii="Times New Roman" w:hAnsi="Times New Roman" w:cs="Times New Roman"/>
          <w:szCs w:val="22"/>
        </w:rPr>
        <w:t>Ведущий</w:t>
      </w:r>
      <w:r>
        <w:rPr>
          <w:rFonts w:ascii="Times New Roman" w:hAnsi="Times New Roman" w:cs="Times New Roman"/>
          <w:szCs w:val="22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IV. Перечень вопросов, по которым </w:t>
      </w:r>
      <w:r w:rsidR="003A5DB4">
        <w:rPr>
          <w:rFonts w:ascii="Times New Roman" w:hAnsi="Times New Roman" w:cs="Times New Roman"/>
          <w:szCs w:val="22"/>
        </w:rPr>
        <w:t>ведущий</w:t>
      </w:r>
      <w:r>
        <w:rPr>
          <w:rFonts w:ascii="Times New Roman" w:hAnsi="Times New Roman" w:cs="Times New Roman"/>
          <w:szCs w:val="22"/>
        </w:rPr>
        <w:t xml:space="preserve"> специалист-эксперт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и иные решения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12. При исполнении служебных обязанностей </w:t>
      </w:r>
      <w:r w:rsidR="003A5DB4">
        <w:rPr>
          <w:rFonts w:ascii="Times New Roman" w:hAnsi="Times New Roman"/>
        </w:rPr>
        <w:t>ведущий</w:t>
      </w:r>
      <w:r>
        <w:rPr>
          <w:rFonts w:ascii="Times New Roman" w:hAnsi="Times New Roman"/>
        </w:rPr>
        <w:t xml:space="preserve"> специалист-экспе</w:t>
      </w:r>
      <w:proofErr w:type="gramStart"/>
      <w:r>
        <w:rPr>
          <w:rFonts w:ascii="Times New Roman" w:hAnsi="Times New Roman"/>
        </w:rPr>
        <w:t>рт впр</w:t>
      </w:r>
      <w:proofErr w:type="gramEnd"/>
      <w:r>
        <w:rPr>
          <w:rFonts w:ascii="Times New Roman" w:hAnsi="Times New Roman"/>
        </w:rPr>
        <w:t>аве самостоятельно принимать решения по вопросам: возникающим в процессе исполнения служебных обязанностей установленных данным должностным регламентом, иным вопросам.</w:t>
      </w:r>
    </w:p>
    <w:p w:rsidR="00A72A8F" w:rsidRDefault="00A72A8F" w:rsidP="00A72A8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13. </w:t>
      </w:r>
      <w:proofErr w:type="gramStart"/>
      <w:r>
        <w:rPr>
          <w:rFonts w:ascii="Times New Roman" w:hAnsi="Times New Roman"/>
        </w:rPr>
        <w:t xml:space="preserve">При исполнении служебных обязанностей </w:t>
      </w:r>
      <w:r w:rsidR="00F10CD4">
        <w:rPr>
          <w:rFonts w:ascii="Times New Roman" w:hAnsi="Times New Roman"/>
        </w:rPr>
        <w:t>ведущий</w:t>
      </w:r>
      <w:r>
        <w:rPr>
          <w:rFonts w:ascii="Times New Roman" w:hAnsi="Times New Roman"/>
        </w:rPr>
        <w:t xml:space="preserve"> специалист-эксперт обязан самостоятельно принимать решения по вопросам: равномерного распределения своих должностных обязанностей в течение служебного времени для повышения качества и результативности выполняемой работы, самообразования, обеспечения сохранности сведений, составляющих налоговую и иную охраняемую законом тайну, в соответствии с Налоговым кодексом РФ, федеральными законами и иными нормативными правовыми актами;</w:t>
      </w:r>
      <w:proofErr w:type="gramEnd"/>
      <w:r>
        <w:rPr>
          <w:rFonts w:ascii="Times New Roman" w:hAnsi="Times New Roman"/>
        </w:rPr>
        <w:t xml:space="preserve"> иным вопросам.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F10CD4">
        <w:rPr>
          <w:rFonts w:ascii="Times New Roman" w:hAnsi="Times New Roman" w:cs="Times New Roman"/>
          <w:szCs w:val="22"/>
        </w:rPr>
        <w:t>ведущий</w:t>
      </w:r>
      <w:r>
        <w:rPr>
          <w:rFonts w:ascii="Times New Roman" w:hAnsi="Times New Roman" w:cs="Times New Roman"/>
          <w:szCs w:val="22"/>
        </w:rPr>
        <w:t xml:space="preserve"> специалист-эксперт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 xml:space="preserve">вправе или </w:t>
      </w:r>
      <w:proofErr w:type="gramStart"/>
      <w:r>
        <w:rPr>
          <w:rFonts w:ascii="Times New Roman" w:hAnsi="Times New Roman" w:cs="Times New Roman"/>
          <w:szCs w:val="22"/>
        </w:rPr>
        <w:t>обязан</w:t>
      </w:r>
      <w:proofErr w:type="gramEnd"/>
      <w:r>
        <w:rPr>
          <w:rFonts w:ascii="Times New Roman" w:hAnsi="Times New Roman" w:cs="Times New Roman"/>
          <w:szCs w:val="22"/>
        </w:rPr>
        <w:t xml:space="preserve"> участвовать при подготовке проектов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14. </w:t>
      </w:r>
      <w:r w:rsidR="00F10CD4">
        <w:rPr>
          <w:rFonts w:ascii="Times New Roman" w:hAnsi="Times New Roman" w:cs="Times New Roman"/>
          <w:szCs w:val="22"/>
        </w:rPr>
        <w:t>Ведущий</w:t>
      </w:r>
      <w:r>
        <w:rPr>
          <w:rFonts w:ascii="Times New Roman" w:hAnsi="Times New Roman" w:cs="Times New Roman"/>
          <w:szCs w:val="22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в части методологического, технического, организационного, </w:t>
      </w:r>
      <w:proofErr w:type="spellStart"/>
      <w:r>
        <w:rPr>
          <w:rFonts w:ascii="Times New Roman" w:hAnsi="Times New Roman" w:cs="Times New Roman"/>
          <w:szCs w:val="22"/>
        </w:rPr>
        <w:t>информатизационного</w:t>
      </w:r>
      <w:proofErr w:type="spellEnd"/>
      <w:r>
        <w:rPr>
          <w:rFonts w:ascii="Times New Roman" w:hAnsi="Times New Roman" w:cs="Times New Roman"/>
          <w:szCs w:val="22"/>
        </w:rPr>
        <w:t>, другого обеспечения подготовки соответствующих документов по вопросам деятельности отдела.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15. </w:t>
      </w:r>
      <w:r w:rsidR="00F10CD4">
        <w:rPr>
          <w:rFonts w:ascii="Times New Roman" w:hAnsi="Times New Roman" w:cs="Times New Roman"/>
          <w:szCs w:val="22"/>
        </w:rPr>
        <w:t>Ведущий</w:t>
      </w:r>
      <w:r>
        <w:rPr>
          <w:rFonts w:ascii="Times New Roman" w:hAnsi="Times New Roman" w:cs="Times New Roman"/>
          <w:szCs w:val="22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 </w:t>
      </w:r>
    </w:p>
    <w:p w:rsidR="00A72A8F" w:rsidRDefault="00A72A8F" w:rsidP="00A72A8F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положений об Инспекции и отделах Инспекции;</w:t>
      </w:r>
    </w:p>
    <w:p w:rsidR="00A72A8F" w:rsidRDefault="00A72A8F" w:rsidP="00A72A8F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графика отпусков гражданских служащих Инспекции;</w:t>
      </w:r>
    </w:p>
    <w:p w:rsidR="00A72A8F" w:rsidRDefault="00A72A8F" w:rsidP="00A72A8F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иных актов по поручению руководства Управления и начальника Инспекции.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F10CD4">
        <w:rPr>
          <w:rFonts w:ascii="Times New Roman" w:hAnsi="Times New Roman" w:cs="Times New Roman"/>
          <w:szCs w:val="22"/>
        </w:rPr>
        <w:t>ведущий</w:t>
      </w:r>
      <w:r>
        <w:rPr>
          <w:rFonts w:ascii="Times New Roman" w:hAnsi="Times New Roman" w:cs="Times New Roman"/>
          <w:szCs w:val="22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17. </w:t>
      </w:r>
      <w:proofErr w:type="gramStart"/>
      <w:r>
        <w:rPr>
          <w:rFonts w:ascii="Times New Roman" w:hAnsi="Times New Roman" w:cs="Times New Roman"/>
          <w:szCs w:val="22"/>
        </w:rPr>
        <w:t xml:space="preserve">Взаимодействие </w:t>
      </w:r>
      <w:r w:rsidR="00F10CD4">
        <w:rPr>
          <w:rFonts w:ascii="Times New Roman" w:hAnsi="Times New Roman" w:cs="Times New Roman"/>
          <w:szCs w:val="22"/>
        </w:rPr>
        <w:t>ведущего</w:t>
      </w:r>
      <w:r>
        <w:rPr>
          <w:rFonts w:ascii="Times New Roman" w:hAnsi="Times New Roman" w:cs="Times New Roman"/>
          <w:szCs w:val="22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5" w:history="1">
        <w:r>
          <w:rPr>
            <w:rStyle w:val="a4"/>
            <w:rFonts w:ascii="Times New Roman" w:hAnsi="Times New Roman" w:cs="Times New Roman"/>
            <w:szCs w:val="22"/>
            <w:u w:val="none"/>
          </w:rPr>
          <w:t>общих принципов</w:t>
        </w:r>
      </w:hyperlink>
      <w:r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>
        <w:rPr>
          <w:rFonts w:ascii="Times New Roman" w:hAnsi="Times New Roman" w:cs="Times New Roman"/>
          <w:szCs w:val="22"/>
        </w:rPr>
        <w:t xml:space="preserve">. </w:t>
      </w:r>
      <w:proofErr w:type="gramStart"/>
      <w:r>
        <w:rPr>
          <w:rFonts w:ascii="Times New Roman" w:hAnsi="Times New Roman" w:cs="Times New Roman"/>
          <w:szCs w:val="22"/>
        </w:rPr>
        <w:t xml:space="preserve">3196; 2009, N 29, ст. 3658), и требований к служебному поведению, установленных </w:t>
      </w:r>
      <w:hyperlink r:id="rId46" w:history="1">
        <w:r>
          <w:rPr>
            <w:rStyle w:val="a4"/>
            <w:rFonts w:ascii="Times New Roman" w:hAnsi="Times New Roman" w:cs="Times New Roman"/>
            <w:szCs w:val="22"/>
            <w:u w:val="none"/>
          </w:rPr>
          <w:t>статьей 18</w:t>
        </w:r>
      </w:hyperlink>
      <w:r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VIII. Перечень государственных услуг, оказываемых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szCs w:val="22"/>
        </w:rPr>
        <w:t>с</w:t>
      </w:r>
      <w:proofErr w:type="gramEnd"/>
      <w:r>
        <w:rPr>
          <w:rFonts w:ascii="Times New Roman" w:hAnsi="Times New Roman" w:cs="Times New Roman"/>
          <w:szCs w:val="22"/>
        </w:rPr>
        <w:t xml:space="preserve"> административным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регламентом Федеральной налоговой службы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18. Перечень </w:t>
      </w:r>
      <w:proofErr w:type="gramStart"/>
      <w:r>
        <w:rPr>
          <w:rFonts w:ascii="Times New Roman" w:hAnsi="Times New Roman" w:cs="Times New Roman"/>
          <w:szCs w:val="22"/>
        </w:rPr>
        <w:t>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</w:t>
      </w:r>
      <w:proofErr w:type="gramEnd"/>
      <w:r>
        <w:rPr>
          <w:rFonts w:ascii="Times New Roman" w:hAnsi="Times New Roman" w:cs="Times New Roman"/>
          <w:szCs w:val="22"/>
        </w:rPr>
        <w:t>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IX. Показатели эффективности и результативности</w:t>
      </w:r>
    </w:p>
    <w:p w:rsidR="00A72A8F" w:rsidRDefault="00A72A8F" w:rsidP="00A72A8F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профессиональной служебной деятельности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19. Эффективность и результативность профессиональной служебной деятельности </w:t>
      </w:r>
      <w:r w:rsidR="00BD6446">
        <w:rPr>
          <w:rFonts w:ascii="Times New Roman" w:hAnsi="Times New Roman" w:cs="Times New Roman"/>
          <w:szCs w:val="22"/>
        </w:rPr>
        <w:t>ведущего</w:t>
      </w:r>
      <w:r>
        <w:rPr>
          <w:rFonts w:ascii="Times New Roman" w:hAnsi="Times New Roman" w:cs="Times New Roman"/>
          <w:szCs w:val="22"/>
        </w:rPr>
        <w:t xml:space="preserve"> специалиста-эксперта оценивается по следующим показателям: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72A8F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2A8F" w:rsidRDefault="00A72A8F" w:rsidP="00A72A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</w:p>
    <w:p w:rsidR="00A72A8F" w:rsidRDefault="00A72A8F" w:rsidP="00A72A8F">
      <w:pPr>
        <w:pStyle w:val="ConsPlusNormal"/>
        <w:jc w:val="both"/>
      </w:pPr>
    </w:p>
    <w:p w:rsidR="00A72A8F" w:rsidRDefault="00A72A8F" w:rsidP="006F06B6">
      <w:pPr>
        <w:pStyle w:val="ConsPlusNormal"/>
        <w:outlineLvl w:val="1"/>
      </w:pPr>
    </w:p>
    <w:p w:rsidR="00A72A8F" w:rsidRDefault="00A72A8F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1E09FD" w:rsidRDefault="001E09FD" w:rsidP="00A72A8F">
      <w:pPr>
        <w:pStyle w:val="ConsPlusNormal"/>
        <w:outlineLvl w:val="1"/>
      </w:pPr>
    </w:p>
    <w:p w:rsidR="00B8577A" w:rsidRDefault="00B8577A" w:rsidP="00A72A8F">
      <w:pPr>
        <w:pStyle w:val="ConsPlusNormal"/>
        <w:outlineLvl w:val="1"/>
      </w:pPr>
    </w:p>
    <w:p w:rsidR="00B8577A" w:rsidRDefault="00B8577A" w:rsidP="00A72A8F">
      <w:pPr>
        <w:pStyle w:val="ConsPlusNormal"/>
        <w:outlineLvl w:val="1"/>
      </w:pPr>
    </w:p>
    <w:p w:rsidR="00B8577A" w:rsidRDefault="00B8577A" w:rsidP="00A72A8F">
      <w:pPr>
        <w:pStyle w:val="ConsPlusNormal"/>
        <w:outlineLvl w:val="1"/>
      </w:pPr>
    </w:p>
    <w:p w:rsidR="00B8577A" w:rsidRDefault="00B8577A" w:rsidP="00A72A8F">
      <w:pPr>
        <w:pStyle w:val="ConsPlusNormal"/>
        <w:outlineLvl w:val="1"/>
      </w:pPr>
    </w:p>
    <w:p w:rsidR="00A72A8F" w:rsidRPr="001E09FD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E09FD">
        <w:rPr>
          <w:rFonts w:ascii="Times New Roman" w:hAnsi="Times New Roman" w:cs="Times New Roman"/>
        </w:rPr>
        <w:lastRenderedPageBreak/>
        <w:t>Лист ознакомления</w:t>
      </w:r>
    </w:p>
    <w:p w:rsidR="00A72A8F" w:rsidRPr="001E09FD" w:rsidRDefault="00A72A8F" w:rsidP="00A72A8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A72A8F" w:rsidRPr="001E09FD" w:rsidTr="00A72A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1E09FD" w:rsidRDefault="00A72A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09FD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E09FD">
              <w:rPr>
                <w:rFonts w:ascii="Times New Roman" w:hAnsi="Times New Roman" w:cs="Times New Roman"/>
              </w:rPr>
              <w:t>п</w:t>
            </w:r>
            <w:proofErr w:type="gramEnd"/>
            <w:r w:rsidRPr="001E09F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1E09FD" w:rsidRDefault="00A72A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09FD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1E09FD" w:rsidRDefault="00A72A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09FD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1E09FD" w:rsidRDefault="00A72A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09FD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1E09FD" w:rsidRDefault="00A72A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09FD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A72A8F" w:rsidRPr="001E09FD" w:rsidTr="00A72A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1E09FD" w:rsidRDefault="00A72A8F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1E0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1E09FD" w:rsidRDefault="00A72A8F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1E09FD">
              <w:rPr>
                <w:rFonts w:ascii="Times New Roman" w:hAnsi="Times New Roman" w:cs="Times New Roman"/>
              </w:rPr>
              <w:t>Пономарева Ольга Геннадьевна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A8F" w:rsidRPr="001E09FD" w:rsidRDefault="00A72A8F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1E09FD" w:rsidRDefault="00A72A8F" w:rsidP="00D6406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1E09FD">
              <w:rPr>
                <w:rFonts w:ascii="Times New Roman" w:hAnsi="Times New Roman" w:cs="Times New Roman"/>
              </w:rPr>
              <w:t>№11-02-03/</w:t>
            </w:r>
            <w:r w:rsidR="00D64068" w:rsidRPr="001E09FD">
              <w:rPr>
                <w:rFonts w:ascii="Times New Roman" w:hAnsi="Times New Roman" w:cs="Times New Roman"/>
              </w:rPr>
              <w:t>93</w:t>
            </w:r>
            <w:r w:rsidRPr="001E09FD">
              <w:rPr>
                <w:rFonts w:ascii="Times New Roman" w:hAnsi="Times New Roman" w:cs="Times New Roman"/>
              </w:rPr>
              <w:t xml:space="preserve"> от 14.06.2016г.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A8F" w:rsidRPr="001E09FD" w:rsidRDefault="00A72A8F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A72A8F" w:rsidRPr="001E09FD" w:rsidRDefault="00A72A8F" w:rsidP="00A72A8F">
      <w:pPr>
        <w:rPr>
          <w:rFonts w:ascii="Times New Roman" w:hAnsi="Times New Roman"/>
        </w:rPr>
      </w:pPr>
    </w:p>
    <w:p w:rsidR="00A72A8F" w:rsidRDefault="00A72A8F"/>
    <w:sectPr w:rsidR="00A72A8F" w:rsidSect="005835B8">
      <w:headerReference w:type="default" r:id="rId4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85C" w:rsidRDefault="0050385C" w:rsidP="005835B8">
      <w:pPr>
        <w:spacing w:after="0" w:line="240" w:lineRule="auto"/>
      </w:pPr>
      <w:r>
        <w:separator/>
      </w:r>
    </w:p>
  </w:endnote>
  <w:endnote w:type="continuationSeparator" w:id="0">
    <w:p w:rsidR="0050385C" w:rsidRDefault="0050385C" w:rsidP="005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85C" w:rsidRDefault="0050385C" w:rsidP="005835B8">
      <w:pPr>
        <w:spacing w:after="0" w:line="240" w:lineRule="auto"/>
      </w:pPr>
      <w:r>
        <w:separator/>
      </w:r>
    </w:p>
  </w:footnote>
  <w:footnote w:type="continuationSeparator" w:id="0">
    <w:p w:rsidR="0050385C" w:rsidRDefault="0050385C" w:rsidP="00583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070842"/>
    </w:sdtPr>
    <w:sdtEndPr/>
    <w:sdtContent>
      <w:p w:rsidR="00B8577A" w:rsidRDefault="00B8577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B7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8577A" w:rsidRDefault="00B857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A8F"/>
    <w:rsid w:val="000F5A76"/>
    <w:rsid w:val="001049FA"/>
    <w:rsid w:val="00197398"/>
    <w:rsid w:val="001E09FD"/>
    <w:rsid w:val="001E6272"/>
    <w:rsid w:val="00213A13"/>
    <w:rsid w:val="00294E5B"/>
    <w:rsid w:val="00302E27"/>
    <w:rsid w:val="003A5DB4"/>
    <w:rsid w:val="004152A3"/>
    <w:rsid w:val="00415E36"/>
    <w:rsid w:val="00441E75"/>
    <w:rsid w:val="004A2B16"/>
    <w:rsid w:val="0050385C"/>
    <w:rsid w:val="005835B8"/>
    <w:rsid w:val="005F75B2"/>
    <w:rsid w:val="006F06B6"/>
    <w:rsid w:val="00767B79"/>
    <w:rsid w:val="00780BD5"/>
    <w:rsid w:val="00A37236"/>
    <w:rsid w:val="00A72A8F"/>
    <w:rsid w:val="00B8577A"/>
    <w:rsid w:val="00BD6446"/>
    <w:rsid w:val="00BF559B"/>
    <w:rsid w:val="00D64068"/>
    <w:rsid w:val="00DF2A4F"/>
    <w:rsid w:val="00E37B21"/>
    <w:rsid w:val="00EC2E0D"/>
    <w:rsid w:val="00F10CD4"/>
    <w:rsid w:val="00F222B5"/>
    <w:rsid w:val="00F611DA"/>
    <w:rsid w:val="00FB4A53"/>
    <w:rsid w:val="00FD3CD4"/>
    <w:rsid w:val="00FE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A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A8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A72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2A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A72A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A72A8F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A72A8F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A72A8F"/>
    <w:pPr>
      <w:jc w:val="both"/>
    </w:pPr>
    <w:rPr>
      <w:sz w:val="24"/>
    </w:rPr>
  </w:style>
  <w:style w:type="character" w:styleId="a4">
    <w:name w:val="Hyperlink"/>
    <w:basedOn w:val="a0"/>
    <w:uiPriority w:val="99"/>
    <w:semiHidden/>
    <w:unhideWhenUsed/>
    <w:rsid w:val="00A72A8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8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35B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8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35B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A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A8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A72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2A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A72A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A72A8F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A72A8F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A72A8F"/>
    <w:pPr>
      <w:jc w:val="both"/>
    </w:pPr>
    <w:rPr>
      <w:sz w:val="24"/>
    </w:rPr>
  </w:style>
  <w:style w:type="character" w:styleId="a4">
    <w:name w:val="Hyperlink"/>
    <w:basedOn w:val="a0"/>
    <w:uiPriority w:val="99"/>
    <w:semiHidden/>
    <w:unhideWhenUsed/>
    <w:rsid w:val="00A72A8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8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35B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8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35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9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89E64728292EC4E75B416B3FF38C680EE4CCE6504DC0AE1C64E0EFC3f1cCG" TargetMode="External"/><Relationship Id="rId18" Type="http://schemas.openxmlformats.org/officeDocument/2006/relationships/hyperlink" Target="consultantplus://offline/ref=C089E64728292EC4E75B416B3FF38C680EE0C0E55B49C0AE1C64E0EFC3f1cCG" TargetMode="External"/><Relationship Id="rId26" Type="http://schemas.openxmlformats.org/officeDocument/2006/relationships/hyperlink" Target="consultantplus://offline/ref=AF7BDD124C89D0DCF4310DCDEE00B32AC410A62AAAD8D2CC50E6F9BD482FeFG" TargetMode="External"/><Relationship Id="rId39" Type="http://schemas.openxmlformats.org/officeDocument/2006/relationships/hyperlink" Target="consultantplus://offline/ref=A8B80CC82C7E75B3A7F7E18D5D86814096D8DBF37392B32024BA2EB18A8BF0D1BE15AC71E6172298k0f4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2E88E31272AD23656962AB13408C5AB546542DB37D58794E998ADAD1Fs5c8G" TargetMode="External"/><Relationship Id="rId34" Type="http://schemas.openxmlformats.org/officeDocument/2006/relationships/hyperlink" Target="consultantplus://offline/ref=89B875A299454A3744589F4809546ACAE03D8B4DD7FCD1BD85D77219EEEAf3G" TargetMode="External"/><Relationship Id="rId42" Type="http://schemas.openxmlformats.org/officeDocument/2006/relationships/hyperlink" Target="consultantplus://offline/ref=F27B4845F29350909171BEE282C4C08BDD6138E6A8806A487EB5AF842F427F85D7D9BB964A5AA06DL1LAH" TargetMode="External"/><Relationship Id="rId47" Type="http://schemas.openxmlformats.org/officeDocument/2006/relationships/header" Target="header1.xml"/><Relationship Id="rId7" Type="http://schemas.openxmlformats.org/officeDocument/2006/relationships/hyperlink" Target="consultantplus://offline/ref=721BB1542DDDCCAE533CECCC7CAC706372363B99EDC9C5ED2BFB38pBW7B" TargetMode="External"/><Relationship Id="rId12" Type="http://schemas.openxmlformats.org/officeDocument/2006/relationships/hyperlink" Target="consultantplus://offline/ref=DF84E4ACB5BC35E5A005211636F3045FDD3D2BD483597EFE7199D41371NFc0G" TargetMode="External"/><Relationship Id="rId17" Type="http://schemas.openxmlformats.org/officeDocument/2006/relationships/hyperlink" Target="consultantplus://offline/ref=C089E64728292EC4E75B416B3FF38C680DE2C0E65D4AC0AE1C64E0EFC3f1cCG" TargetMode="External"/><Relationship Id="rId25" Type="http://schemas.openxmlformats.org/officeDocument/2006/relationships/hyperlink" Target="consultantplus://offline/ref=AF7BDD124C89D0DCF4310DCDEE00B32AC418A72FA4D8D2CC50E6F9BD482FeFG" TargetMode="External"/><Relationship Id="rId33" Type="http://schemas.openxmlformats.org/officeDocument/2006/relationships/hyperlink" Target="consultantplus://offline/ref=89B875A299454A3744589F4809546ACAE3368D44D3F3D1BD85D77219EEEAf3G" TargetMode="External"/><Relationship Id="rId38" Type="http://schemas.openxmlformats.org/officeDocument/2006/relationships/hyperlink" Target="consultantplus://offline/ref=A8B80CC82C7E75B3A7F7E18D5D86814095D3DEFB729EB32024BA2EB18Ak8fBG" TargetMode="External"/><Relationship Id="rId46" Type="http://schemas.openxmlformats.org/officeDocument/2006/relationships/hyperlink" Target="consultantplus://offline/ref=F27B4845F29350909171BEE282C4C08BDD6138E6A8806A487EB5AF842F427F85D7D9BB964A5AA06FL1L7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089E64728292EC4E75B416B3FF38C680DE0CAE55E46C0AE1C64E0EFC3f1cCG" TargetMode="External"/><Relationship Id="rId20" Type="http://schemas.openxmlformats.org/officeDocument/2006/relationships/hyperlink" Target="consultantplus://offline/ref=72E88E31272AD23656962AB13408C5AB546740D331D08794E998ADAD1Fs5c8G" TargetMode="External"/><Relationship Id="rId29" Type="http://schemas.openxmlformats.org/officeDocument/2006/relationships/hyperlink" Target="consultantplus://offline/ref=AF7BDD124C89D0DCF4310DCDEE00B32AC719A12EAADBD2CC50E6F9BD482FeFG" TargetMode="External"/><Relationship Id="rId41" Type="http://schemas.openxmlformats.org/officeDocument/2006/relationships/hyperlink" Target="consultantplus://offline/ref=F27B4845F29350909171BEE282C4C08BDD6138E6A8806A487EB5AF842F427F85D7D9BB964A5AA06AL1LDH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F84E4ACB5BC35E5A005211636F3045FDE3226DF895C7EFE7199D41371NFc0G" TargetMode="External"/><Relationship Id="rId24" Type="http://schemas.openxmlformats.org/officeDocument/2006/relationships/hyperlink" Target="consultantplus://offline/ref=72E88E31272AD23656962AB13408C5AB546747D73DD78794E998ADAD1Fs5c8G" TargetMode="External"/><Relationship Id="rId32" Type="http://schemas.openxmlformats.org/officeDocument/2006/relationships/hyperlink" Target="consultantplus://offline/ref=AF7BDD124C89D0DCF4310DCDEE00B32AC716A12FA5DCD2CC50E6F9BD482FeFG" TargetMode="External"/><Relationship Id="rId37" Type="http://schemas.openxmlformats.org/officeDocument/2006/relationships/hyperlink" Target="consultantplus://offline/ref=ED3252545A983F0E8C631B3DBF9CE42EA8DCEDA2E368D152282D63982CR9fFG" TargetMode="External"/><Relationship Id="rId40" Type="http://schemas.openxmlformats.org/officeDocument/2006/relationships/hyperlink" Target="consultantplus://offline/ref=F27B4845F29350909171BEE282C4C08BDD6138E6A8806A487EB5AF842F427F85D7D9BB964A5AA068L1LCH" TargetMode="External"/><Relationship Id="rId45" Type="http://schemas.openxmlformats.org/officeDocument/2006/relationships/hyperlink" Target="consultantplus://offline/ref=F27B4845F29350909171BEE282C4C08BD76A3CE3A888374276ECA386284D2092D090B7974A5AA2L6L1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089E64728292EC4E75B416B3FF38C680EE7CBE05846C0AE1C64E0EFC3f1cCG" TargetMode="External"/><Relationship Id="rId23" Type="http://schemas.openxmlformats.org/officeDocument/2006/relationships/hyperlink" Target="consultantplus://offline/ref=72E88E31272AD23656962AB13408C5AB546543D335D48794E998ADAD1Fs5c8G" TargetMode="External"/><Relationship Id="rId28" Type="http://schemas.openxmlformats.org/officeDocument/2006/relationships/hyperlink" Target="consultantplus://offline/ref=AF7BDD124C89D0DCF4310DCDEE00B32AC311AC29A9D28FC658BFF5BF24eFG" TargetMode="External"/><Relationship Id="rId36" Type="http://schemas.openxmlformats.org/officeDocument/2006/relationships/hyperlink" Target="consultantplus://offline/ref=ED3252545A983F0E8C631B3DBF9CE42EA8DCEFA1E26DD152282D63982CR9fFG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DF84E4ACB5BC35E5A005211636F3045FDE342FDE855F7EFE7199D41371NFc0G" TargetMode="External"/><Relationship Id="rId19" Type="http://schemas.openxmlformats.org/officeDocument/2006/relationships/hyperlink" Target="consultantplus://offline/ref=72E88E31272AD23656962AB13408C5AB546F43D036D18794E998ADAD1F58FD92B260426BA43C3829sCc2G" TargetMode="External"/><Relationship Id="rId31" Type="http://schemas.openxmlformats.org/officeDocument/2006/relationships/hyperlink" Target="consultantplus://offline/ref=AF7BDD124C89D0DCF4310DCDEE00B32AC411A52AAFD9D2CC50E6F9BD482FeFG" TargetMode="External"/><Relationship Id="rId44" Type="http://schemas.openxmlformats.org/officeDocument/2006/relationships/hyperlink" Target="consultantplus://offline/ref=F27B4845F29350909171BEE282C4C08BDD6431E4A4836A487EB5AF842F427F85D7D9BB964A5AA16AL1L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84E4ACB5BC35E5A005211636F3045FDE372FD3895F7EFE7199D41371NFc0G" TargetMode="External"/><Relationship Id="rId14" Type="http://schemas.openxmlformats.org/officeDocument/2006/relationships/hyperlink" Target="consultantplus://offline/ref=C089E64728292EC4E75B416B3FF38C680DE5CEE35A49C0AE1C64E0EFC3f1cCG" TargetMode="External"/><Relationship Id="rId22" Type="http://schemas.openxmlformats.org/officeDocument/2006/relationships/hyperlink" Target="consultantplus://offline/ref=72E88E31272AD23656962AB13408C5AB546543D23CDD8794E998ADAD1Fs5c8G" TargetMode="External"/><Relationship Id="rId27" Type="http://schemas.openxmlformats.org/officeDocument/2006/relationships/hyperlink" Target="consultantplus://offline/ref=AF7BDD124C89D0DCF4310DCDEE00B32AC410A52FAED1D2CC50E6F9BD482FeFG" TargetMode="External"/><Relationship Id="rId30" Type="http://schemas.openxmlformats.org/officeDocument/2006/relationships/hyperlink" Target="consultantplus://offline/ref=AF7BDD124C89D0DCF4310DCDEE00B32AC412A729AAD9D2CC50E6F9BD482FeFG" TargetMode="External"/><Relationship Id="rId35" Type="http://schemas.openxmlformats.org/officeDocument/2006/relationships/hyperlink" Target="consultantplus://offline/ref=ED3252545A983F0E8C631B3DBF9CE42EA8D5EDA0E06CD152282D63982CR9fFG" TargetMode="External"/><Relationship Id="rId43" Type="http://schemas.openxmlformats.org/officeDocument/2006/relationships/hyperlink" Target="consultantplus://offline/ref=F27B4845F29350909171BEE282C4C08BDD6138E6A8806A487EB5AF842F427F85D7D9BB964A5AA06FL1L7H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DF84E4ACB5BC35E5A005211636F3045FDE3D2FDE805F7EFE7199D41371NFc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5634</Words>
  <Characters>32117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Сапожникова Валерия Юрьевна</cp:lastModifiedBy>
  <cp:revision>2</cp:revision>
  <cp:lastPrinted>2018-09-20T03:38:00Z</cp:lastPrinted>
  <dcterms:created xsi:type="dcterms:W3CDTF">2019-01-25T07:26:00Z</dcterms:created>
  <dcterms:modified xsi:type="dcterms:W3CDTF">2019-01-25T07:26:00Z</dcterms:modified>
</cp:coreProperties>
</file>